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71" w:rsidRPr="00CC7BE2" w:rsidRDefault="00AB4010" w:rsidP="00941C5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4010">
        <w:rPr>
          <w:rFonts w:ascii="Times New Roman" w:hAnsi="Times New Roman" w:cs="Times New Roman"/>
          <w:b/>
          <w:sz w:val="36"/>
          <w:szCs w:val="36"/>
        </w:rPr>
        <w:t xml:space="preserve">Magyar részvétel az Európai Űrügynökség JUICE (Jupiter </w:t>
      </w:r>
      <w:proofErr w:type="spellStart"/>
      <w:r w:rsidRPr="00AB4010">
        <w:rPr>
          <w:rFonts w:ascii="Times New Roman" w:hAnsi="Times New Roman" w:cs="Times New Roman"/>
          <w:b/>
          <w:sz w:val="36"/>
          <w:szCs w:val="36"/>
        </w:rPr>
        <w:t>Icy</w:t>
      </w:r>
      <w:proofErr w:type="spellEnd"/>
      <w:r w:rsidRPr="00AB401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B4010">
        <w:rPr>
          <w:rFonts w:ascii="Times New Roman" w:hAnsi="Times New Roman" w:cs="Times New Roman"/>
          <w:b/>
          <w:sz w:val="36"/>
          <w:szCs w:val="36"/>
        </w:rPr>
        <w:t>Moons</w:t>
      </w:r>
      <w:proofErr w:type="spellEnd"/>
      <w:r w:rsidRPr="00AB4010">
        <w:rPr>
          <w:rFonts w:ascii="Times New Roman" w:hAnsi="Times New Roman" w:cs="Times New Roman"/>
          <w:b/>
          <w:sz w:val="36"/>
          <w:szCs w:val="36"/>
        </w:rPr>
        <w:t xml:space="preserve"> Explorer), a Jupiter jeges holdjait felfedező küldetésben</w:t>
      </w:r>
    </w:p>
    <w:p w:rsidR="002B104F" w:rsidRPr="00694ADC" w:rsidRDefault="00AB4010" w:rsidP="0029263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94ADC">
        <w:rPr>
          <w:rFonts w:ascii="Times New Roman" w:hAnsi="Times New Roman" w:cs="Times New Roman"/>
          <w:sz w:val="16"/>
          <w:szCs w:val="16"/>
        </w:rPr>
        <w:t>Nagy János</w:t>
      </w:r>
      <w:r w:rsidRPr="00694ADC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694ADC">
        <w:rPr>
          <w:rFonts w:ascii="Times New Roman" w:hAnsi="Times New Roman" w:cs="Times New Roman"/>
          <w:sz w:val="16"/>
          <w:szCs w:val="16"/>
        </w:rPr>
        <w:t>, Hevesi László</w:t>
      </w:r>
      <w:r w:rsidRPr="00694ADC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694ADC">
        <w:rPr>
          <w:rFonts w:ascii="Times New Roman" w:hAnsi="Times New Roman" w:cs="Times New Roman"/>
          <w:sz w:val="16"/>
          <w:szCs w:val="16"/>
        </w:rPr>
        <w:t>, Vizi Pál Gábor</w:t>
      </w:r>
      <w:r w:rsidRPr="00694ADC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694ADC">
        <w:rPr>
          <w:rFonts w:ascii="Times New Roman" w:hAnsi="Times New Roman" w:cs="Times New Roman"/>
          <w:sz w:val="16"/>
          <w:szCs w:val="16"/>
        </w:rPr>
        <w:t>, Szalai Lajos</w:t>
      </w:r>
      <w:r w:rsidRPr="00694ADC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694ADC">
        <w:rPr>
          <w:rFonts w:ascii="Times New Roman" w:hAnsi="Times New Roman" w:cs="Times New Roman"/>
          <w:sz w:val="16"/>
          <w:szCs w:val="16"/>
        </w:rPr>
        <w:t>, Horváth István</w:t>
      </w:r>
      <w:r w:rsidRPr="00694ADC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694ADC">
        <w:rPr>
          <w:rFonts w:ascii="Times New Roman" w:hAnsi="Times New Roman" w:cs="Times New Roman"/>
          <w:sz w:val="16"/>
          <w:szCs w:val="16"/>
        </w:rPr>
        <w:t>, Szalai Sán</w:t>
      </w:r>
      <w:bookmarkStart w:id="0" w:name="_GoBack"/>
      <w:bookmarkEnd w:id="0"/>
      <w:r w:rsidRPr="00694ADC">
        <w:rPr>
          <w:rFonts w:ascii="Times New Roman" w:hAnsi="Times New Roman" w:cs="Times New Roman"/>
          <w:sz w:val="16"/>
          <w:szCs w:val="16"/>
        </w:rPr>
        <w:t>dor</w:t>
      </w:r>
      <w:r w:rsidRPr="00694ADC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="00100D12">
        <w:rPr>
          <w:rFonts w:ascii="Times New Roman" w:hAnsi="Times New Roman" w:cs="Times New Roman"/>
          <w:sz w:val="16"/>
          <w:szCs w:val="16"/>
          <w:vertAlign w:val="superscript"/>
        </w:rPr>
        <w:t>,</w:t>
      </w:r>
      <w:r w:rsidR="00C85811" w:rsidRPr="00694ADC"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 w:rsidRPr="00694ADC">
        <w:rPr>
          <w:rFonts w:ascii="Times New Roman" w:hAnsi="Times New Roman" w:cs="Times New Roman"/>
          <w:sz w:val="16"/>
          <w:szCs w:val="16"/>
          <w:vertAlign w:val="superscript"/>
        </w:rPr>
        <w:br/>
        <w:t>1</w:t>
      </w:r>
      <w:r w:rsidR="00C85811" w:rsidRPr="00694ADC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694ADC">
        <w:rPr>
          <w:rFonts w:ascii="Times New Roman" w:hAnsi="Times New Roman" w:cs="Times New Roman"/>
          <w:sz w:val="16"/>
          <w:szCs w:val="16"/>
        </w:rPr>
        <w:t xml:space="preserve">nagy.janos@ek-cer.hu, hevesi.laszlo@ek-cer.hu, vizi.pal.gabor@ek-cer.hu </w:t>
      </w:r>
      <w:r w:rsidRPr="00694ADC">
        <w:rPr>
          <w:rFonts w:ascii="Times New Roman" w:hAnsi="Times New Roman" w:cs="Times New Roman"/>
          <w:sz w:val="16"/>
          <w:szCs w:val="16"/>
        </w:rPr>
        <w:br/>
      </w:r>
      <w:proofErr w:type="spellStart"/>
      <w:r w:rsidRPr="00694ADC">
        <w:rPr>
          <w:rFonts w:ascii="Times New Roman" w:hAnsi="Times New Roman" w:cs="Times New Roman"/>
          <w:sz w:val="16"/>
          <w:szCs w:val="16"/>
        </w:rPr>
        <w:t>MTSzSz</w:t>
      </w:r>
      <w:proofErr w:type="spellEnd"/>
      <w:r w:rsidRPr="00694ADC">
        <w:rPr>
          <w:rFonts w:ascii="Times New Roman" w:hAnsi="Times New Roman" w:cs="Times New Roman"/>
          <w:sz w:val="16"/>
          <w:szCs w:val="16"/>
        </w:rPr>
        <w:t xml:space="preserve"> Űrtechnológia Energiatudományi Kutatóközpont 1121 Budapest, Konkoly </w:t>
      </w:r>
      <w:proofErr w:type="spellStart"/>
      <w:r w:rsidRPr="00694ADC">
        <w:rPr>
          <w:rFonts w:ascii="Times New Roman" w:hAnsi="Times New Roman" w:cs="Times New Roman"/>
          <w:sz w:val="16"/>
          <w:szCs w:val="16"/>
        </w:rPr>
        <w:t>Thege</w:t>
      </w:r>
      <w:proofErr w:type="spellEnd"/>
      <w:r w:rsidRPr="00694ADC">
        <w:rPr>
          <w:rFonts w:ascii="Times New Roman" w:hAnsi="Times New Roman" w:cs="Times New Roman"/>
          <w:sz w:val="16"/>
          <w:szCs w:val="16"/>
        </w:rPr>
        <w:t xml:space="preserve"> M. út 29-33,</w:t>
      </w:r>
      <w:r w:rsidRPr="00694ADC">
        <w:rPr>
          <w:rFonts w:ascii="Times New Roman" w:hAnsi="Times New Roman" w:cs="Times New Roman"/>
          <w:sz w:val="16"/>
          <w:szCs w:val="16"/>
        </w:rPr>
        <w:br/>
      </w:r>
      <w:r w:rsidRPr="00694ADC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694ADC">
        <w:rPr>
          <w:rFonts w:ascii="Times New Roman" w:hAnsi="Times New Roman" w:cs="Times New Roman"/>
          <w:sz w:val="16"/>
          <w:szCs w:val="16"/>
        </w:rPr>
        <w:t>szalai.lajos@wigner.hu, horvath.istvan@wigner.hu, Wigner Fizikai Kutatóközpont 1121 Budapest, Konkoly-</w:t>
      </w:r>
      <w:proofErr w:type="spellStart"/>
      <w:r w:rsidRPr="00694ADC">
        <w:rPr>
          <w:rFonts w:ascii="Times New Roman" w:hAnsi="Times New Roman" w:cs="Times New Roman"/>
          <w:sz w:val="16"/>
          <w:szCs w:val="16"/>
        </w:rPr>
        <w:t>Thege</w:t>
      </w:r>
      <w:proofErr w:type="spellEnd"/>
      <w:r w:rsidRPr="00694ADC">
        <w:rPr>
          <w:rFonts w:ascii="Times New Roman" w:hAnsi="Times New Roman" w:cs="Times New Roman"/>
          <w:sz w:val="16"/>
          <w:szCs w:val="16"/>
        </w:rPr>
        <w:t xml:space="preserve"> M. út 29-33</w:t>
      </w:r>
      <w:r w:rsidRPr="00694ADC">
        <w:rPr>
          <w:rFonts w:ascii="Times New Roman" w:hAnsi="Times New Roman" w:cs="Times New Roman"/>
          <w:sz w:val="16"/>
          <w:szCs w:val="16"/>
        </w:rPr>
        <w:br/>
      </w:r>
      <w:r w:rsidRPr="00694ADC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694ADC">
        <w:rPr>
          <w:rFonts w:ascii="Times New Roman" w:hAnsi="Times New Roman" w:cs="Times New Roman"/>
          <w:sz w:val="16"/>
          <w:szCs w:val="16"/>
        </w:rPr>
        <w:t>szalai@sgf.hu SGF Kft. SGF Kft. 1121 Budapest, Konkoly-</w:t>
      </w:r>
      <w:proofErr w:type="spellStart"/>
      <w:r w:rsidRPr="00694ADC">
        <w:rPr>
          <w:rFonts w:ascii="Times New Roman" w:hAnsi="Times New Roman" w:cs="Times New Roman"/>
          <w:sz w:val="16"/>
          <w:szCs w:val="16"/>
        </w:rPr>
        <w:t>Thege</w:t>
      </w:r>
      <w:proofErr w:type="spellEnd"/>
      <w:r w:rsidRPr="00694ADC">
        <w:rPr>
          <w:rFonts w:ascii="Times New Roman" w:hAnsi="Times New Roman" w:cs="Times New Roman"/>
          <w:sz w:val="16"/>
          <w:szCs w:val="16"/>
        </w:rPr>
        <w:t xml:space="preserve"> M. út 29-33</w:t>
      </w:r>
      <w:r w:rsidRPr="00694ADC">
        <w:rPr>
          <w:rFonts w:ascii="Times New Roman" w:hAnsi="Times New Roman" w:cs="Times New Roman"/>
          <w:sz w:val="16"/>
          <w:szCs w:val="16"/>
        </w:rPr>
        <w:br/>
      </w:r>
    </w:p>
    <w:p w:rsidR="00EF6303" w:rsidRDefault="00100696" w:rsidP="00E03FB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13847C" wp14:editId="67CE7D09">
                <wp:simplePos x="0" y="0"/>
                <wp:positionH relativeFrom="margin">
                  <wp:align>right</wp:align>
                </wp:positionH>
                <wp:positionV relativeFrom="paragraph">
                  <wp:posOffset>2121235</wp:posOffset>
                </wp:positionV>
                <wp:extent cx="2790190" cy="635"/>
                <wp:effectExtent l="0" t="0" r="0" b="0"/>
                <wp:wrapSquare wrapText="bothSides"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1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00696" w:rsidRPr="00100696" w:rsidRDefault="00100696" w:rsidP="00100696">
                            <w:pPr>
                              <w:pStyle w:val="Kpalrs"/>
                              <w:jc w:val="center"/>
                              <w:rPr>
                                <w:rFonts w:cstheme="minorHAnsi"/>
                                <w:i w:val="0"/>
                                <w:noProof/>
                                <w:sz w:val="14"/>
                                <w:szCs w:val="14"/>
                              </w:rPr>
                            </w:pPr>
                            <w:r w:rsidRPr="00100696">
                              <w:rPr>
                                <w:rFonts w:cstheme="minorHAnsi"/>
                                <w:i w:val="0"/>
                                <w:noProof/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100696">
                              <w:rPr>
                                <w:rFonts w:cstheme="minorHAnsi"/>
                                <w:i w:val="0"/>
                                <w:noProof/>
                                <w:sz w:val="14"/>
                                <w:szCs w:val="14"/>
                              </w:rPr>
                              <w:instrText xml:space="preserve"> SEQ _ábra \* ARABIC </w:instrText>
                            </w:r>
                            <w:r w:rsidRPr="00100696">
                              <w:rPr>
                                <w:rFonts w:cstheme="minorHAnsi"/>
                                <w:i w:val="0"/>
                                <w:noProof/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="008A22FC">
                              <w:rPr>
                                <w:rFonts w:cstheme="minorHAnsi"/>
                                <w:i w:val="0"/>
                                <w:noProof/>
                                <w:sz w:val="14"/>
                                <w:szCs w:val="14"/>
                              </w:rPr>
                              <w:t>1</w:t>
                            </w:r>
                            <w:r w:rsidRPr="00100696">
                              <w:rPr>
                                <w:rFonts w:cstheme="minorHAnsi"/>
                                <w:i w:val="0"/>
                                <w:noProof/>
                                <w:sz w:val="14"/>
                                <w:szCs w:val="14"/>
                              </w:rPr>
                              <w:fldChar w:fldCharType="end"/>
                            </w:r>
                            <w:r w:rsidRPr="00100696">
                              <w:rPr>
                                <w:rFonts w:cstheme="minorHAnsi"/>
                                <w:i w:val="0"/>
                                <w:sz w:val="14"/>
                                <w:szCs w:val="14"/>
                              </w:rPr>
                              <w:t xml:space="preserve">.  </w:t>
                            </w:r>
                            <w:proofErr w:type="gramStart"/>
                            <w:r w:rsidRPr="00100696">
                              <w:rPr>
                                <w:rFonts w:cstheme="minorHAnsi"/>
                                <w:i w:val="0"/>
                                <w:sz w:val="14"/>
                                <w:szCs w:val="14"/>
                              </w:rPr>
                              <w:t>ábra</w:t>
                            </w:r>
                            <w:proofErr w:type="gramEnd"/>
                            <w:r w:rsidRPr="00100696">
                              <w:rPr>
                                <w:rFonts w:cstheme="minorHAnsi"/>
                                <w:i w:val="0"/>
                                <w:sz w:val="14"/>
                                <w:szCs w:val="14"/>
                              </w:rPr>
                              <w:t xml:space="preserve">  A PEP kutatási céljai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13847C" id="_x0000_t202" coordsize="21600,21600" o:spt="202" path="m,l,21600r21600,l21600,xe">
                <v:stroke joinstyle="miter"/>
                <v:path gradientshapeok="t" o:connecttype="rect"/>
              </v:shapetype>
              <v:shape id="Szövegdoboz 9" o:spid="_x0000_s1026" type="#_x0000_t202" style="position:absolute;left:0;text-align:left;margin-left:168.5pt;margin-top:167.05pt;width:219.7pt;height:.05pt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oDNQIAAGEEAAAOAAAAZHJzL2Uyb0RvYy54bWysVMFu2zAMvQ/YPwi6L04yrFuCOkWWIsOA&#10;oC2QFj0rshwLkEWNUmInH7Yf2I+Nku1063YadpEpkqL03iN9fdPWhh0Veg0255PRmDNlJRTa7nP+&#10;9Lh+94kzH4QthAGrcn5Snt8s3r65btxcTaECUyhkVMT6eeNyXoXg5lnmZaVq4UfglKVgCViLQFvc&#10;ZwWKhqrXJpuOx1dZA1g4BKm8J+9tF+SLVL8slQz3ZelVYCbn9LaQVkzrLq7Z4lrM9yhcpWX/DPEP&#10;r6iFtnTppdStCIIdUP9RqtYSwUMZRhLqDMpSS5UwEJrJ+BWabSWcSliIHO8uNPn/V1beHR+Q6SLn&#10;M86sqEmi7fnH96PaF7CDM5tFhhrn55S4dZQa2s/QktKD35MzAm9LrOOXIDGKE9enC7+qDUySc/px&#10;Np7MKCQpdvX+Q6yRvRx16MMXBTWLRs6RxEuciuPGhy51SIk3eTC6WGtj4iYGVgbZUZDQTaWD6ov/&#10;lmVszLUQT3UFoyeL+Doc0Qrtru1B76A4EWaErm+8k2tNF22EDw8CqVEICzV/uKelNNDkHHqLswrw&#10;/Dd/zCf9KMpZQ42Xc//tIFBxZr5aUjZ26WDgYOwGwx7qFRDECY2Vk8mkAxjMYJYI9TPNxDLeQiFh&#10;Jd2V8zCYq9C1P82UVMtlSqJedCJs7NbJWHog9LF9Fuh6OQKpeAdDS4r5K1W63KSLWx4CUZwki4R2&#10;LPY8Ux8n0fuZi4Py6z5lvfwZFj8BAAD//wMAUEsDBBQABgAIAAAAIQAx/Q0Q3wAAAAgBAAAPAAAA&#10;ZHJzL2Rvd25yZXYueG1sTI/BTsMwEETvSPyDtUhcUOu0sSoIcaqqggNcKkIvvbnxNg7E68h22vD3&#10;GC5wnJ3VzJtyPdmendGHzpGExTwDhtQ43VErYf/+PLsHFqIirXpHKOELA6yr66tSFdpd6A3PdWxZ&#10;CqFQKAkmxqHgPDQGrQpzNyAl7+S8VTFJ33Lt1SWF254vs2zFreooNRg14NZg81mPVsJOHHbmbjw9&#10;vW5E7l/243b10dZS3t5Mm0dgEaf49ww/+AkdqsR0dCPpwHoJaUiUkOdiASzZIn8QwI6/lyXwquT/&#10;B1TfAAAA//8DAFBLAQItABQABgAIAAAAIQC2gziS/gAAAOEBAAATAAAAAAAAAAAAAAAAAAAAAABb&#10;Q29udGVudF9UeXBlc10ueG1sUEsBAi0AFAAGAAgAAAAhADj9If/WAAAAlAEAAAsAAAAAAAAAAAAA&#10;AAAALwEAAF9yZWxzLy5yZWxzUEsBAi0AFAAGAAgAAAAhAIxlGgM1AgAAYQQAAA4AAAAAAAAAAAAA&#10;AAAALgIAAGRycy9lMm9Eb2MueG1sUEsBAi0AFAAGAAgAAAAhADH9DRDfAAAACAEAAA8AAAAAAAAA&#10;AAAAAAAAjwQAAGRycy9kb3ducmV2LnhtbFBLBQYAAAAABAAEAPMAAACbBQAAAAA=&#10;" stroked="f">
                <v:textbox style="mso-fit-shape-to-text:t" inset="0,0,0,0">
                  <w:txbxContent>
                    <w:p w:rsidR="00100696" w:rsidRPr="00100696" w:rsidRDefault="00100696" w:rsidP="00100696">
                      <w:pPr>
                        <w:pStyle w:val="Kpalrs"/>
                        <w:jc w:val="center"/>
                        <w:rPr>
                          <w:rFonts w:cstheme="minorHAnsi"/>
                          <w:i w:val="0"/>
                          <w:noProof/>
                          <w:sz w:val="14"/>
                          <w:szCs w:val="14"/>
                        </w:rPr>
                      </w:pPr>
                      <w:r w:rsidRPr="00100696">
                        <w:rPr>
                          <w:rFonts w:cstheme="minorHAnsi"/>
                          <w:i w:val="0"/>
                          <w:noProof/>
                          <w:sz w:val="14"/>
                          <w:szCs w:val="14"/>
                        </w:rPr>
                        <w:fldChar w:fldCharType="begin"/>
                      </w:r>
                      <w:r w:rsidRPr="00100696">
                        <w:rPr>
                          <w:rFonts w:cstheme="minorHAnsi"/>
                          <w:i w:val="0"/>
                          <w:noProof/>
                          <w:sz w:val="14"/>
                          <w:szCs w:val="14"/>
                        </w:rPr>
                        <w:instrText xml:space="preserve"> SEQ _ábra \* ARABIC </w:instrText>
                      </w:r>
                      <w:r w:rsidRPr="00100696">
                        <w:rPr>
                          <w:rFonts w:cstheme="minorHAnsi"/>
                          <w:i w:val="0"/>
                          <w:noProof/>
                          <w:sz w:val="14"/>
                          <w:szCs w:val="14"/>
                        </w:rPr>
                        <w:fldChar w:fldCharType="separate"/>
                      </w:r>
                      <w:r w:rsidR="008A22FC">
                        <w:rPr>
                          <w:rFonts w:cstheme="minorHAnsi"/>
                          <w:i w:val="0"/>
                          <w:noProof/>
                          <w:sz w:val="14"/>
                          <w:szCs w:val="14"/>
                        </w:rPr>
                        <w:t>1</w:t>
                      </w:r>
                      <w:r w:rsidRPr="00100696">
                        <w:rPr>
                          <w:rFonts w:cstheme="minorHAnsi"/>
                          <w:i w:val="0"/>
                          <w:noProof/>
                          <w:sz w:val="14"/>
                          <w:szCs w:val="14"/>
                        </w:rPr>
                        <w:fldChar w:fldCharType="end"/>
                      </w:r>
                      <w:r w:rsidRPr="00100696">
                        <w:rPr>
                          <w:rFonts w:cstheme="minorHAnsi"/>
                          <w:i w:val="0"/>
                          <w:sz w:val="14"/>
                          <w:szCs w:val="14"/>
                        </w:rPr>
                        <w:t xml:space="preserve">.  </w:t>
                      </w:r>
                      <w:proofErr w:type="gramStart"/>
                      <w:r w:rsidRPr="00100696">
                        <w:rPr>
                          <w:rFonts w:cstheme="minorHAnsi"/>
                          <w:i w:val="0"/>
                          <w:sz w:val="14"/>
                          <w:szCs w:val="14"/>
                        </w:rPr>
                        <w:t>ábra</w:t>
                      </w:r>
                      <w:proofErr w:type="gramEnd"/>
                      <w:r w:rsidRPr="00100696">
                        <w:rPr>
                          <w:rFonts w:cstheme="minorHAnsi"/>
                          <w:i w:val="0"/>
                          <w:sz w:val="14"/>
                          <w:szCs w:val="14"/>
                        </w:rPr>
                        <w:t xml:space="preserve">  A PEP kutatási céljai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3180" w:rsidRPr="00FD3180">
        <w:rPr>
          <w:rFonts w:ascii="Times New Roman" w:hAnsi="Times New Roman" w:cs="Times New Roman"/>
          <w:noProof/>
          <w:sz w:val="16"/>
          <w:szCs w:val="16"/>
          <w:lang w:eastAsia="hu-H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380365</wp:posOffset>
            </wp:positionV>
            <wp:extent cx="2790190" cy="1713865"/>
            <wp:effectExtent l="0" t="0" r="0" b="635"/>
            <wp:wrapSquare wrapText="bothSides"/>
            <wp:docPr id="8" name="Kép 7">
              <a:extLst xmlns:a="http://schemas.openxmlformats.org/drawingml/2006/main">
                <a:ext uri="{FF2B5EF4-FFF2-40B4-BE49-F238E27FC236}">
                  <a16:creationId xmlns:a16="http://schemas.microsoft.com/office/drawing/2014/main" id="{5FE19B07-C9EB-E014-6869-F3004F3136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ép 7">
                      <a:extLst>
                        <a:ext uri="{FF2B5EF4-FFF2-40B4-BE49-F238E27FC236}">
                          <a16:creationId xmlns:a16="http://schemas.microsoft.com/office/drawing/2014/main" id="{5FE19B07-C9EB-E014-6869-F3004F3136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CFE">
        <w:rPr>
          <w:rFonts w:ascii="Times New Roman" w:hAnsi="Times New Roman" w:cs="Times New Roman"/>
          <w:sz w:val="16"/>
          <w:szCs w:val="16"/>
        </w:rPr>
        <w:t xml:space="preserve">    </w:t>
      </w:r>
      <w:r w:rsidR="00772EB5" w:rsidRPr="00694ADC">
        <w:rPr>
          <w:rFonts w:ascii="Times New Roman" w:hAnsi="Times New Roman" w:cs="Times New Roman"/>
          <w:sz w:val="16"/>
          <w:szCs w:val="16"/>
        </w:rPr>
        <w:t xml:space="preserve">A JUICE – </w:t>
      </w:r>
      <w:proofErr w:type="spellStart"/>
      <w:r w:rsidR="00772EB5" w:rsidRPr="00694ADC">
        <w:rPr>
          <w:rFonts w:ascii="Times New Roman" w:hAnsi="Times New Roman" w:cs="Times New Roman"/>
          <w:sz w:val="16"/>
          <w:szCs w:val="16"/>
        </w:rPr>
        <w:t>JUpiter</w:t>
      </w:r>
      <w:proofErr w:type="spellEnd"/>
      <w:r w:rsidR="00772EB5" w:rsidRPr="00694A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72EB5" w:rsidRPr="00694ADC">
        <w:rPr>
          <w:rFonts w:ascii="Times New Roman" w:hAnsi="Times New Roman" w:cs="Times New Roman"/>
          <w:sz w:val="16"/>
          <w:szCs w:val="16"/>
        </w:rPr>
        <w:t>ICy</w:t>
      </w:r>
      <w:proofErr w:type="spellEnd"/>
      <w:r w:rsidR="00772EB5" w:rsidRPr="00694A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72EB5" w:rsidRPr="00694ADC">
        <w:rPr>
          <w:rFonts w:ascii="Times New Roman" w:hAnsi="Times New Roman" w:cs="Times New Roman"/>
          <w:sz w:val="16"/>
          <w:szCs w:val="16"/>
        </w:rPr>
        <w:t>moons</w:t>
      </w:r>
      <w:proofErr w:type="spellEnd"/>
      <w:r w:rsidR="00772EB5" w:rsidRPr="00694ADC">
        <w:rPr>
          <w:rFonts w:ascii="Times New Roman" w:hAnsi="Times New Roman" w:cs="Times New Roman"/>
          <w:sz w:val="16"/>
          <w:szCs w:val="16"/>
        </w:rPr>
        <w:t xml:space="preserve"> Explorer – az ESA (Európai Űrügynökség) első nagyszabású küldetése a Jupiterhez</w:t>
      </w:r>
      <w:r w:rsidR="00694ADC">
        <w:rPr>
          <w:rFonts w:ascii="Times New Roman" w:hAnsi="Times New Roman" w:cs="Times New Roman"/>
          <w:sz w:val="16"/>
          <w:szCs w:val="16"/>
        </w:rPr>
        <w:t xml:space="preserve">, </w:t>
      </w:r>
      <w:r w:rsidR="00772EB5" w:rsidRPr="00694ADC">
        <w:rPr>
          <w:rFonts w:ascii="Times New Roman" w:hAnsi="Times New Roman" w:cs="Times New Roman"/>
          <w:sz w:val="16"/>
          <w:szCs w:val="16"/>
        </w:rPr>
        <w:t>2023 áprilisában indul</w:t>
      </w:r>
      <w:r w:rsidR="00694ADC">
        <w:rPr>
          <w:rFonts w:ascii="Times New Roman" w:hAnsi="Times New Roman" w:cs="Times New Roman"/>
          <w:sz w:val="16"/>
          <w:szCs w:val="16"/>
        </w:rPr>
        <w:t>t</w:t>
      </w:r>
      <w:r w:rsidR="00772EB5" w:rsidRPr="00694ADC">
        <w:rPr>
          <w:rFonts w:ascii="Times New Roman" w:hAnsi="Times New Roman" w:cs="Times New Roman"/>
          <w:sz w:val="16"/>
          <w:szCs w:val="16"/>
        </w:rPr>
        <w:t xml:space="preserve">, 2031-ben érkezik meg a nagybolygóhoz és legalább három évet tölt a gázóriásnak és három legnagyobb holdjának, a Ganümédésznek, a </w:t>
      </w:r>
      <w:proofErr w:type="spellStart"/>
      <w:r w:rsidR="00772EB5" w:rsidRPr="00694ADC">
        <w:rPr>
          <w:rFonts w:ascii="Times New Roman" w:hAnsi="Times New Roman" w:cs="Times New Roman"/>
          <w:sz w:val="16"/>
          <w:szCs w:val="16"/>
        </w:rPr>
        <w:t>Callistónak</w:t>
      </w:r>
      <w:proofErr w:type="spellEnd"/>
      <w:r w:rsidR="00772EB5" w:rsidRPr="00694ADC">
        <w:rPr>
          <w:rFonts w:ascii="Times New Roman" w:hAnsi="Times New Roman" w:cs="Times New Roman"/>
          <w:sz w:val="16"/>
          <w:szCs w:val="16"/>
        </w:rPr>
        <w:t xml:space="preserve"> és az Európának a részletes megfigyelésével. Csoportunk, az </w:t>
      </w:r>
      <w:r w:rsidR="00772EB5" w:rsidRPr="00FD3180">
        <w:rPr>
          <w:rFonts w:ascii="Times New Roman" w:hAnsi="Times New Roman" w:cs="Times New Roman"/>
          <w:b/>
          <w:sz w:val="16"/>
          <w:szCs w:val="16"/>
        </w:rPr>
        <w:t xml:space="preserve">Energiatudományi Kutatóközpont </w:t>
      </w:r>
      <w:proofErr w:type="spellStart"/>
      <w:r w:rsidR="00772EB5" w:rsidRPr="00FD3180">
        <w:rPr>
          <w:rFonts w:ascii="Times New Roman" w:hAnsi="Times New Roman" w:cs="Times New Roman"/>
          <w:b/>
          <w:sz w:val="16"/>
          <w:szCs w:val="16"/>
        </w:rPr>
        <w:t>MTSzSz</w:t>
      </w:r>
      <w:proofErr w:type="spellEnd"/>
      <w:r w:rsidR="00772EB5" w:rsidRPr="00FD3180">
        <w:rPr>
          <w:rFonts w:ascii="Times New Roman" w:hAnsi="Times New Roman" w:cs="Times New Roman"/>
          <w:b/>
          <w:sz w:val="16"/>
          <w:szCs w:val="16"/>
        </w:rPr>
        <w:t xml:space="preserve"> Ű</w:t>
      </w:r>
      <w:r w:rsidR="002B6486" w:rsidRPr="00FD3180">
        <w:rPr>
          <w:rFonts w:ascii="Times New Roman" w:hAnsi="Times New Roman" w:cs="Times New Roman"/>
          <w:b/>
          <w:sz w:val="16"/>
          <w:szCs w:val="16"/>
        </w:rPr>
        <w:t>rtechnológiai</w:t>
      </w:r>
      <w:r w:rsidR="00772EB5" w:rsidRPr="00FD3180">
        <w:rPr>
          <w:rFonts w:ascii="Times New Roman" w:hAnsi="Times New Roman" w:cs="Times New Roman"/>
          <w:b/>
          <w:sz w:val="16"/>
          <w:szCs w:val="16"/>
        </w:rPr>
        <w:t xml:space="preserve"> csoportja</w:t>
      </w:r>
      <w:r w:rsidR="00772EB5" w:rsidRPr="00694ADC">
        <w:rPr>
          <w:rFonts w:ascii="Times New Roman" w:hAnsi="Times New Roman" w:cs="Times New Roman"/>
          <w:sz w:val="16"/>
          <w:szCs w:val="16"/>
        </w:rPr>
        <w:t xml:space="preserve"> </w:t>
      </w:r>
      <w:r w:rsidR="00772EB5" w:rsidRPr="003F5CFE">
        <w:rPr>
          <w:rFonts w:ascii="Times New Roman" w:hAnsi="Times New Roman" w:cs="Times New Roman"/>
          <w:b/>
          <w:sz w:val="16"/>
          <w:szCs w:val="16"/>
        </w:rPr>
        <w:t>a</w:t>
      </w:r>
      <w:r w:rsidR="00772EB5" w:rsidRPr="00694ADC">
        <w:rPr>
          <w:rFonts w:ascii="Times New Roman" w:hAnsi="Times New Roman" w:cs="Times New Roman"/>
          <w:sz w:val="16"/>
          <w:szCs w:val="16"/>
        </w:rPr>
        <w:t xml:space="preserve"> </w:t>
      </w:r>
      <w:r w:rsidR="00772EB5" w:rsidRPr="00FD3180">
        <w:rPr>
          <w:rFonts w:ascii="Times New Roman" w:hAnsi="Times New Roman" w:cs="Times New Roman"/>
          <w:b/>
          <w:sz w:val="16"/>
          <w:szCs w:val="16"/>
        </w:rPr>
        <w:t>PEP (</w:t>
      </w:r>
      <w:proofErr w:type="spellStart"/>
      <w:r w:rsidR="00772EB5" w:rsidRPr="00FD3180">
        <w:rPr>
          <w:rFonts w:ascii="Times New Roman" w:hAnsi="Times New Roman" w:cs="Times New Roman"/>
          <w:b/>
          <w:sz w:val="16"/>
          <w:szCs w:val="16"/>
        </w:rPr>
        <w:t>Particle</w:t>
      </w:r>
      <w:proofErr w:type="spellEnd"/>
      <w:r w:rsidR="00772EB5" w:rsidRPr="00FD3180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772EB5" w:rsidRPr="00FD3180">
        <w:rPr>
          <w:rFonts w:ascii="Times New Roman" w:hAnsi="Times New Roman" w:cs="Times New Roman"/>
          <w:b/>
          <w:sz w:val="16"/>
          <w:szCs w:val="16"/>
        </w:rPr>
        <w:t>Enviroment</w:t>
      </w:r>
      <w:proofErr w:type="spellEnd"/>
      <w:r w:rsidR="00772EB5" w:rsidRPr="00FD3180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772EB5" w:rsidRPr="00FD3180">
        <w:rPr>
          <w:rFonts w:ascii="Times New Roman" w:hAnsi="Times New Roman" w:cs="Times New Roman"/>
          <w:b/>
          <w:sz w:val="16"/>
          <w:szCs w:val="16"/>
        </w:rPr>
        <w:t>Package</w:t>
      </w:r>
      <w:proofErr w:type="spellEnd"/>
      <w:r w:rsidR="00772EB5" w:rsidRPr="00FD3180">
        <w:rPr>
          <w:rFonts w:ascii="Times New Roman" w:hAnsi="Times New Roman" w:cs="Times New Roman"/>
          <w:b/>
          <w:sz w:val="16"/>
          <w:szCs w:val="16"/>
        </w:rPr>
        <w:t xml:space="preserve"> - részecske-környezet csomag) műszerhez fejlesztett tápegységet</w:t>
      </w:r>
      <w:r w:rsidR="00772EB5" w:rsidRPr="00694ADC">
        <w:rPr>
          <w:rFonts w:ascii="Times New Roman" w:hAnsi="Times New Roman" w:cs="Times New Roman"/>
          <w:sz w:val="16"/>
          <w:szCs w:val="16"/>
        </w:rPr>
        <w:t xml:space="preserve">. A PEP és érzékelői a plazmakörnyezetet vizsgálják a Jupiter rendszerében. A PEP méri a pozitív és negatív ionok, elektronok, </w:t>
      </w:r>
      <w:proofErr w:type="spellStart"/>
      <w:r w:rsidR="00772EB5" w:rsidRPr="00694ADC">
        <w:rPr>
          <w:rFonts w:ascii="Times New Roman" w:hAnsi="Times New Roman" w:cs="Times New Roman"/>
          <w:sz w:val="16"/>
          <w:szCs w:val="16"/>
        </w:rPr>
        <w:t>exoszférikus</w:t>
      </w:r>
      <w:proofErr w:type="spellEnd"/>
      <w:r w:rsidR="00772EB5" w:rsidRPr="00694ADC">
        <w:rPr>
          <w:rFonts w:ascii="Times New Roman" w:hAnsi="Times New Roman" w:cs="Times New Roman"/>
          <w:sz w:val="16"/>
          <w:szCs w:val="16"/>
        </w:rPr>
        <w:t xml:space="preserve"> semleges gázok, termikus plazma és energetikai szempontból semleges atomok sűrűségét és fluxusát. A névleges fedélzeti feszültség 28V az űrszondán, emellett számos más feszültségre is szüksége van egy-egy kísérletnek, a PEP-</w:t>
      </w:r>
      <w:proofErr w:type="spellStart"/>
      <w:r w:rsidR="00772EB5" w:rsidRPr="00694ADC">
        <w:rPr>
          <w:rFonts w:ascii="Times New Roman" w:hAnsi="Times New Roman" w:cs="Times New Roman"/>
          <w:sz w:val="16"/>
          <w:szCs w:val="16"/>
        </w:rPr>
        <w:t>nek</w:t>
      </w:r>
      <w:proofErr w:type="spellEnd"/>
      <w:r w:rsidR="00772EB5" w:rsidRPr="00694ADC">
        <w:rPr>
          <w:rFonts w:ascii="Times New Roman" w:hAnsi="Times New Roman" w:cs="Times New Roman"/>
          <w:sz w:val="16"/>
          <w:szCs w:val="16"/>
        </w:rPr>
        <w:t xml:space="preserve"> is. Az ű</w:t>
      </w:r>
      <w:r w:rsidR="002B6486">
        <w:rPr>
          <w:rFonts w:ascii="Times New Roman" w:hAnsi="Times New Roman" w:cs="Times New Roman"/>
          <w:sz w:val="16"/>
          <w:szCs w:val="16"/>
        </w:rPr>
        <w:t>rtechnológiai</w:t>
      </w:r>
      <w:r w:rsidR="00772EB5" w:rsidRPr="00694ADC">
        <w:rPr>
          <w:rFonts w:ascii="Times New Roman" w:hAnsi="Times New Roman" w:cs="Times New Roman"/>
          <w:sz w:val="16"/>
          <w:szCs w:val="16"/>
        </w:rPr>
        <w:t xml:space="preserve"> csoportunk feladata volt a DCC (</w:t>
      </w:r>
      <w:proofErr w:type="spellStart"/>
      <w:r w:rsidR="00772EB5" w:rsidRPr="00694ADC">
        <w:rPr>
          <w:rFonts w:ascii="Times New Roman" w:hAnsi="Times New Roman" w:cs="Times New Roman"/>
          <w:sz w:val="16"/>
          <w:szCs w:val="16"/>
        </w:rPr>
        <w:t>Direct</w:t>
      </w:r>
      <w:proofErr w:type="spellEnd"/>
      <w:r w:rsidR="00772EB5" w:rsidRPr="00694A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72EB5" w:rsidRPr="00694ADC">
        <w:rPr>
          <w:rFonts w:ascii="Times New Roman" w:hAnsi="Times New Roman" w:cs="Times New Roman"/>
          <w:sz w:val="16"/>
          <w:szCs w:val="16"/>
        </w:rPr>
        <w:t>Current</w:t>
      </w:r>
      <w:proofErr w:type="spellEnd"/>
      <w:r w:rsidR="00772EB5" w:rsidRPr="00694A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72EB5" w:rsidRPr="00694ADC">
        <w:rPr>
          <w:rFonts w:ascii="Times New Roman" w:hAnsi="Times New Roman" w:cs="Times New Roman"/>
          <w:sz w:val="16"/>
          <w:szCs w:val="16"/>
        </w:rPr>
        <w:t>Converter</w:t>
      </w:r>
      <w:proofErr w:type="spellEnd"/>
      <w:r w:rsidR="00772EB5" w:rsidRPr="00694ADC">
        <w:rPr>
          <w:rFonts w:ascii="Times New Roman" w:hAnsi="Times New Roman" w:cs="Times New Roman"/>
          <w:sz w:val="16"/>
          <w:szCs w:val="16"/>
        </w:rPr>
        <w:t xml:space="preserve">) tápegység fejlesztése a PEP érzékelőihez. A munka nagy kihívást jelentett az ESA által megkövetelt nagy megbízhatóság miatt és extrém körülmények között is biztosítani kell a megbízható működést. A tervezés és ellenőrzés fázisai közben, valamint a gyártás után számos teszten kellett megfelelni, bizonyítandó a hosszú távú megbízhatóságot. </w:t>
      </w:r>
      <w:proofErr w:type="spellStart"/>
      <w:r w:rsidR="00100D12">
        <w:rPr>
          <w:rFonts w:ascii="Times New Roman" w:hAnsi="Times New Roman" w:cs="Times New Roman"/>
          <w:sz w:val="16"/>
          <w:szCs w:val="16"/>
        </w:rPr>
        <w:t>Publikációnkban</w:t>
      </w:r>
      <w:proofErr w:type="spellEnd"/>
      <w:r w:rsidR="00772EB5" w:rsidRPr="00694ADC">
        <w:rPr>
          <w:rFonts w:ascii="Times New Roman" w:hAnsi="Times New Roman" w:cs="Times New Roman"/>
          <w:sz w:val="16"/>
          <w:szCs w:val="16"/>
        </w:rPr>
        <w:t xml:space="preserve"> bemutatjuk a DCC létrehozását, annak folyamatát.</w:t>
      </w:r>
      <w:r w:rsidR="00100D12">
        <w:rPr>
          <w:rFonts w:ascii="Times New Roman" w:hAnsi="Times New Roman" w:cs="Times New Roman"/>
          <w:sz w:val="16"/>
          <w:szCs w:val="16"/>
        </w:rPr>
        <w:t>[1]</w:t>
      </w:r>
      <w:r w:rsidR="00772EB5" w:rsidRPr="00694ADC">
        <w:rPr>
          <w:rFonts w:ascii="Times New Roman" w:hAnsi="Times New Roman" w:cs="Times New Roman"/>
          <w:sz w:val="16"/>
          <w:szCs w:val="16"/>
        </w:rPr>
        <w:t xml:space="preserve"> A DCC tesztjeihez szükséges volt egy speciális földi ellenőrző berendezés, az </w:t>
      </w:r>
      <w:proofErr w:type="spellStart"/>
      <w:r w:rsidR="00772EB5" w:rsidRPr="00694ADC">
        <w:rPr>
          <w:rFonts w:ascii="Times New Roman" w:hAnsi="Times New Roman" w:cs="Times New Roman"/>
          <w:sz w:val="16"/>
          <w:szCs w:val="16"/>
        </w:rPr>
        <w:t>Electronic</w:t>
      </w:r>
      <w:proofErr w:type="spellEnd"/>
      <w:r w:rsidR="00772EB5" w:rsidRPr="00694A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72EB5" w:rsidRPr="00694ADC">
        <w:rPr>
          <w:rFonts w:ascii="Times New Roman" w:hAnsi="Times New Roman" w:cs="Times New Roman"/>
          <w:sz w:val="16"/>
          <w:szCs w:val="16"/>
        </w:rPr>
        <w:t>Ground</w:t>
      </w:r>
      <w:proofErr w:type="spellEnd"/>
      <w:r w:rsidR="00772EB5" w:rsidRPr="00694A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72EB5" w:rsidRPr="00694ADC">
        <w:rPr>
          <w:rFonts w:ascii="Times New Roman" w:hAnsi="Times New Roman" w:cs="Times New Roman"/>
          <w:sz w:val="16"/>
          <w:szCs w:val="16"/>
        </w:rPr>
        <w:t>Support</w:t>
      </w:r>
      <w:proofErr w:type="spellEnd"/>
      <w:r w:rsidR="00772EB5" w:rsidRPr="00694A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72EB5" w:rsidRPr="00694ADC">
        <w:rPr>
          <w:rFonts w:ascii="Times New Roman" w:hAnsi="Times New Roman" w:cs="Times New Roman"/>
          <w:sz w:val="16"/>
          <w:szCs w:val="16"/>
        </w:rPr>
        <w:t>Equipment</w:t>
      </w:r>
      <w:proofErr w:type="spellEnd"/>
      <w:r w:rsidR="00772EB5" w:rsidRPr="00694ADC">
        <w:rPr>
          <w:rFonts w:ascii="Times New Roman" w:hAnsi="Times New Roman" w:cs="Times New Roman"/>
          <w:sz w:val="16"/>
          <w:szCs w:val="16"/>
        </w:rPr>
        <w:t xml:space="preserve"> (EGSE) névvel jelölt tesztberendezés kifejlesztése. Az EGSE-t az SGF Kft. fejlesztette és támogatta a DCC ellenőrzését. Valamint az űrrepülés során várhatóan végig rendelkezésre kell állnunk a felmerülő kérdések megválaszolására szimulációkkal és további fejlesztési célokra is felkértek minket.</w:t>
      </w:r>
    </w:p>
    <w:p w:rsidR="008A22FC" w:rsidRPr="00694ADC" w:rsidRDefault="008A22FC" w:rsidP="00E03FB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4ADC" w:rsidRDefault="00100696" w:rsidP="00444F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3707443</wp:posOffset>
            </wp:positionH>
            <wp:positionV relativeFrom="paragraph">
              <wp:posOffset>162996</wp:posOffset>
            </wp:positionV>
            <wp:extent cx="2797200" cy="1940400"/>
            <wp:effectExtent l="0" t="0" r="3175" b="317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P_LO_DCC_2019_Marc1_ver2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200" cy="194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CFE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100D12">
        <w:rPr>
          <w:rFonts w:ascii="Times New Roman" w:hAnsi="Times New Roman" w:cs="Times New Roman"/>
          <w:b/>
          <w:sz w:val="16"/>
          <w:szCs w:val="16"/>
        </w:rPr>
        <w:t xml:space="preserve">A </w:t>
      </w:r>
      <w:r w:rsidR="00840BC2" w:rsidRPr="00840BC2">
        <w:rPr>
          <w:rFonts w:ascii="Times New Roman" w:hAnsi="Times New Roman" w:cs="Times New Roman"/>
          <w:b/>
          <w:sz w:val="16"/>
          <w:szCs w:val="16"/>
        </w:rPr>
        <w:t>DCC egység áttekintése</w:t>
      </w:r>
      <w:r w:rsidR="00965B56" w:rsidRPr="00694ADC">
        <w:rPr>
          <w:rFonts w:ascii="Times New Roman" w:hAnsi="Times New Roman" w:cs="Times New Roman"/>
          <w:sz w:val="16"/>
          <w:szCs w:val="16"/>
        </w:rPr>
        <w:t>:</w:t>
      </w:r>
      <w:r w:rsidR="00694ADC" w:rsidRPr="00694ADC">
        <w:rPr>
          <w:rFonts w:ascii="Times New Roman" w:hAnsi="Times New Roman" w:cs="Times New Roman"/>
          <w:sz w:val="16"/>
          <w:szCs w:val="16"/>
        </w:rPr>
        <w:t xml:space="preserve"> </w:t>
      </w:r>
      <w:r w:rsidR="003F5CFE">
        <w:rPr>
          <w:rFonts w:ascii="Times New Roman" w:hAnsi="Times New Roman" w:cs="Times New Roman"/>
          <w:sz w:val="16"/>
          <w:szCs w:val="16"/>
        </w:rPr>
        <w:t>A PEP áramellátása a</w:t>
      </w:r>
      <w:r w:rsidR="00840BC2" w:rsidRPr="00840BC2">
        <w:rPr>
          <w:rFonts w:ascii="Times New Roman" w:hAnsi="Times New Roman" w:cs="Times New Roman"/>
          <w:sz w:val="16"/>
          <w:szCs w:val="16"/>
        </w:rPr>
        <w:t xml:space="preserve"> napelemek</w:t>
      </w:r>
      <w:r w:rsidR="003F5CFE">
        <w:rPr>
          <w:rFonts w:ascii="Times New Roman" w:hAnsi="Times New Roman" w:cs="Times New Roman"/>
          <w:sz w:val="16"/>
          <w:szCs w:val="16"/>
        </w:rPr>
        <w:t xml:space="preserve"> felől érkezik</w:t>
      </w:r>
      <w:r w:rsidR="00840BC2" w:rsidRPr="00840BC2">
        <w:rPr>
          <w:rFonts w:ascii="Times New Roman" w:hAnsi="Times New Roman" w:cs="Times New Roman"/>
          <w:sz w:val="16"/>
          <w:szCs w:val="16"/>
        </w:rPr>
        <w:t>. A napelemes áramtermelés alkalmazása a Naptól való nagy távolsággal, a legrosszabb esetben 46W/m</w:t>
      </w:r>
      <w:r w:rsidR="00840BC2" w:rsidRPr="00D07C3E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="00840BC2" w:rsidRPr="00840BC2">
        <w:rPr>
          <w:rFonts w:ascii="Times New Roman" w:hAnsi="Times New Roman" w:cs="Times New Roman"/>
          <w:sz w:val="16"/>
          <w:szCs w:val="16"/>
        </w:rPr>
        <w:t xml:space="preserve"> szoláris állandó mellett </w:t>
      </w:r>
      <w:r w:rsidR="00D07C3E">
        <w:rPr>
          <w:rFonts w:ascii="Times New Roman" w:hAnsi="Times New Roman" w:cs="Times New Roman"/>
          <w:sz w:val="16"/>
          <w:szCs w:val="16"/>
        </w:rPr>
        <w:t>nagy területű, jellemzően 60-75</w:t>
      </w:r>
      <w:r w:rsidR="00840BC2" w:rsidRPr="00840BC2">
        <w:rPr>
          <w:rFonts w:ascii="Times New Roman" w:hAnsi="Times New Roman" w:cs="Times New Roman"/>
          <w:sz w:val="16"/>
          <w:szCs w:val="16"/>
        </w:rPr>
        <w:t>m</w:t>
      </w:r>
      <w:r w:rsidR="00840BC2" w:rsidRPr="00D07C3E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="00840BC2" w:rsidRPr="00840BC2">
        <w:rPr>
          <w:rFonts w:ascii="Times New Roman" w:hAnsi="Times New Roman" w:cs="Times New Roman"/>
          <w:sz w:val="16"/>
          <w:szCs w:val="16"/>
        </w:rPr>
        <w:t>-es napelemsorokat eredményez</w:t>
      </w:r>
      <w:r w:rsidR="00D07C3E">
        <w:rPr>
          <w:rFonts w:ascii="Times New Roman" w:hAnsi="Times New Roman" w:cs="Times New Roman"/>
          <w:sz w:val="16"/>
          <w:szCs w:val="16"/>
        </w:rPr>
        <w:t>, végül 85m</w:t>
      </w:r>
      <w:r w:rsidR="00D07C3E" w:rsidRPr="00D07C3E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="00D07C3E">
        <w:rPr>
          <w:rFonts w:ascii="Times New Roman" w:hAnsi="Times New Roman" w:cs="Times New Roman"/>
          <w:sz w:val="16"/>
          <w:szCs w:val="16"/>
        </w:rPr>
        <w:t xml:space="preserve"> lett</w:t>
      </w:r>
      <w:r w:rsidR="00840BC2" w:rsidRPr="00840BC2">
        <w:rPr>
          <w:rFonts w:ascii="Times New Roman" w:hAnsi="Times New Roman" w:cs="Times New Roman"/>
          <w:sz w:val="16"/>
          <w:szCs w:val="16"/>
        </w:rPr>
        <w:t xml:space="preserve">. A fedélzeti feszültség </w:t>
      </w:r>
      <w:r w:rsidR="00D07C3E">
        <w:rPr>
          <w:rFonts w:ascii="Times New Roman" w:hAnsi="Times New Roman" w:cs="Times New Roman"/>
          <w:sz w:val="16"/>
          <w:szCs w:val="16"/>
        </w:rPr>
        <w:t xml:space="preserve">a </w:t>
      </w:r>
      <w:r w:rsidR="00840BC2" w:rsidRPr="00840BC2">
        <w:rPr>
          <w:rFonts w:ascii="Times New Roman" w:hAnsi="Times New Roman" w:cs="Times New Roman"/>
          <w:sz w:val="16"/>
          <w:szCs w:val="16"/>
        </w:rPr>
        <w:t>kísérletek</w:t>
      </w:r>
      <w:r w:rsidR="00D07C3E">
        <w:rPr>
          <w:rFonts w:ascii="Times New Roman" w:hAnsi="Times New Roman" w:cs="Times New Roman"/>
          <w:sz w:val="16"/>
          <w:szCs w:val="16"/>
        </w:rPr>
        <w:t>hez 28</w:t>
      </w:r>
      <w:r w:rsidR="00840BC2" w:rsidRPr="00840BC2">
        <w:rPr>
          <w:rFonts w:ascii="Times New Roman" w:hAnsi="Times New Roman" w:cs="Times New Roman"/>
          <w:sz w:val="16"/>
          <w:szCs w:val="16"/>
        </w:rPr>
        <w:t>V, a</w:t>
      </w:r>
      <w:r w:rsidR="00D07C3E">
        <w:rPr>
          <w:rFonts w:ascii="Times New Roman" w:hAnsi="Times New Roman" w:cs="Times New Roman"/>
          <w:sz w:val="16"/>
          <w:szCs w:val="16"/>
        </w:rPr>
        <w:t>mit egy 28</w:t>
      </w:r>
      <w:r w:rsidR="00840BC2" w:rsidRPr="00840BC2">
        <w:rPr>
          <w:rFonts w:ascii="Times New Roman" w:hAnsi="Times New Roman" w:cs="Times New Roman"/>
          <w:sz w:val="16"/>
          <w:szCs w:val="16"/>
        </w:rPr>
        <w:t>V névleges vezeték és egy redundáns vez</w:t>
      </w:r>
      <w:r w:rsidR="00D07C3E">
        <w:rPr>
          <w:rFonts w:ascii="Times New Roman" w:hAnsi="Times New Roman" w:cs="Times New Roman"/>
          <w:sz w:val="16"/>
          <w:szCs w:val="16"/>
        </w:rPr>
        <w:t>eték biztosít, amely szintén 28</w:t>
      </w:r>
      <w:r w:rsidR="00840BC2" w:rsidRPr="00840BC2">
        <w:rPr>
          <w:rFonts w:ascii="Times New Roman" w:hAnsi="Times New Roman" w:cs="Times New Roman"/>
          <w:sz w:val="16"/>
          <w:szCs w:val="16"/>
        </w:rPr>
        <w:t>V. A DCC egység blokkvázlata</w:t>
      </w:r>
      <w:r w:rsidR="00444F53">
        <w:rPr>
          <w:rFonts w:ascii="Times New Roman" w:hAnsi="Times New Roman" w:cs="Times New Roman"/>
          <w:sz w:val="16"/>
          <w:szCs w:val="16"/>
        </w:rPr>
        <w:t xml:space="preserve"> a 2</w:t>
      </w:r>
      <w:r w:rsidR="00D07C3E">
        <w:rPr>
          <w:rFonts w:ascii="Times New Roman" w:hAnsi="Times New Roman" w:cs="Times New Roman"/>
          <w:sz w:val="16"/>
          <w:szCs w:val="16"/>
        </w:rPr>
        <w:t xml:space="preserve">. ábrán látható. A </w:t>
      </w:r>
      <w:r w:rsidR="00840BC2" w:rsidRPr="00840BC2">
        <w:rPr>
          <w:rFonts w:ascii="Times New Roman" w:hAnsi="Times New Roman" w:cs="Times New Roman"/>
          <w:sz w:val="16"/>
          <w:szCs w:val="16"/>
        </w:rPr>
        <w:t xml:space="preserve">bejövő teljesítményt a </w:t>
      </w:r>
      <w:r w:rsidR="00D07C3E">
        <w:rPr>
          <w:rFonts w:ascii="Times New Roman" w:hAnsi="Times New Roman" w:cs="Times New Roman"/>
          <w:sz w:val="16"/>
          <w:szCs w:val="16"/>
        </w:rPr>
        <w:t>DCC</w:t>
      </w:r>
      <w:r w:rsidR="00D07C3E" w:rsidRPr="00D07C3E">
        <w:rPr>
          <w:rFonts w:ascii="Times New Roman" w:hAnsi="Times New Roman" w:cs="Times New Roman"/>
          <w:sz w:val="16"/>
          <w:szCs w:val="16"/>
        </w:rPr>
        <w:t xml:space="preserve"> </w:t>
      </w:r>
      <w:r w:rsidR="00D07C3E" w:rsidRPr="00840BC2">
        <w:rPr>
          <w:rFonts w:ascii="Times New Roman" w:hAnsi="Times New Roman" w:cs="Times New Roman"/>
          <w:sz w:val="16"/>
          <w:szCs w:val="16"/>
        </w:rPr>
        <w:t>alakítja át</w:t>
      </w:r>
      <w:r w:rsidR="00840BC2" w:rsidRPr="00840BC2">
        <w:rPr>
          <w:rFonts w:ascii="Times New Roman" w:hAnsi="Times New Roman" w:cs="Times New Roman"/>
          <w:sz w:val="16"/>
          <w:szCs w:val="16"/>
        </w:rPr>
        <w:t xml:space="preserve">, a </w:t>
      </w:r>
      <w:r w:rsidR="00D07C3E">
        <w:rPr>
          <w:rFonts w:ascii="Times New Roman" w:hAnsi="Times New Roman" w:cs="Times New Roman"/>
          <w:sz w:val="16"/>
          <w:szCs w:val="16"/>
        </w:rPr>
        <w:t xml:space="preserve">fő és a redundáns DPU, valamint </w:t>
      </w:r>
      <w:r w:rsidR="00840BC2" w:rsidRPr="00840BC2">
        <w:rPr>
          <w:rFonts w:ascii="Times New Roman" w:hAnsi="Times New Roman" w:cs="Times New Roman"/>
          <w:sz w:val="16"/>
          <w:szCs w:val="16"/>
        </w:rPr>
        <w:t xml:space="preserve">az érzékelők </w:t>
      </w:r>
      <w:r w:rsidR="008D5FCF">
        <w:rPr>
          <w:rFonts w:ascii="Times New Roman" w:hAnsi="Times New Roman" w:cs="Times New Roman"/>
          <w:sz w:val="16"/>
          <w:szCs w:val="16"/>
        </w:rPr>
        <w:t>(</w:t>
      </w:r>
      <w:r w:rsidR="008D5FCF" w:rsidRPr="00840BC2">
        <w:rPr>
          <w:rFonts w:ascii="Times New Roman" w:hAnsi="Times New Roman" w:cs="Times New Roman"/>
          <w:sz w:val="16"/>
          <w:szCs w:val="16"/>
        </w:rPr>
        <w:t>JDC, NIM, JNA és JEI</w:t>
      </w:r>
      <w:r w:rsidR="008D5FCF">
        <w:rPr>
          <w:rFonts w:ascii="Times New Roman" w:hAnsi="Times New Roman" w:cs="Times New Roman"/>
          <w:sz w:val="16"/>
          <w:szCs w:val="16"/>
        </w:rPr>
        <w:t xml:space="preserve">) </w:t>
      </w:r>
      <w:r w:rsidR="00840BC2" w:rsidRPr="00840BC2">
        <w:rPr>
          <w:rFonts w:ascii="Times New Roman" w:hAnsi="Times New Roman" w:cs="Times New Roman"/>
          <w:sz w:val="16"/>
          <w:szCs w:val="16"/>
        </w:rPr>
        <w:t xml:space="preserve">igényeinek megfelelően </w:t>
      </w:r>
      <w:r w:rsidR="00D07C3E">
        <w:rPr>
          <w:rFonts w:ascii="Times New Roman" w:hAnsi="Times New Roman" w:cs="Times New Roman"/>
          <w:sz w:val="16"/>
          <w:szCs w:val="16"/>
        </w:rPr>
        <w:t xml:space="preserve">a kívánt </w:t>
      </w:r>
      <w:r w:rsidR="00840BC2" w:rsidRPr="00840BC2">
        <w:rPr>
          <w:rFonts w:ascii="Times New Roman" w:hAnsi="Times New Roman" w:cs="Times New Roman"/>
          <w:sz w:val="16"/>
          <w:szCs w:val="16"/>
        </w:rPr>
        <w:t xml:space="preserve">feszültségekre. </w:t>
      </w:r>
      <w:r w:rsidR="00444F53">
        <w:rPr>
          <w:rFonts w:ascii="Times New Roman" w:hAnsi="Times New Roman" w:cs="Times New Roman"/>
          <w:sz w:val="16"/>
          <w:szCs w:val="16"/>
        </w:rPr>
        <w:t>’</w:t>
      </w:r>
      <w:proofErr w:type="spellStart"/>
      <w:r w:rsidR="00444F53">
        <w:rPr>
          <w:rFonts w:ascii="Times New Roman" w:hAnsi="Times New Roman" w:cs="Times New Roman"/>
          <w:sz w:val="16"/>
          <w:szCs w:val="16"/>
        </w:rPr>
        <w:t>F</w:t>
      </w:r>
      <w:r w:rsidR="00444F53" w:rsidRPr="00444F53">
        <w:rPr>
          <w:rFonts w:ascii="Times New Roman" w:hAnsi="Times New Roman" w:cs="Times New Roman"/>
          <w:sz w:val="16"/>
          <w:szCs w:val="16"/>
        </w:rPr>
        <w:t>lyback</w:t>
      </w:r>
      <w:proofErr w:type="spellEnd"/>
      <w:r w:rsidR="00444F53" w:rsidRPr="00444F5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44F53" w:rsidRPr="00444F53">
        <w:rPr>
          <w:rFonts w:ascii="Times New Roman" w:hAnsi="Times New Roman" w:cs="Times New Roman"/>
          <w:sz w:val="16"/>
          <w:szCs w:val="16"/>
        </w:rPr>
        <w:t>converter</w:t>
      </w:r>
      <w:proofErr w:type="spellEnd"/>
      <w:r w:rsidR="00444F53">
        <w:rPr>
          <w:rFonts w:ascii="Times New Roman" w:hAnsi="Times New Roman" w:cs="Times New Roman"/>
          <w:sz w:val="16"/>
          <w:szCs w:val="16"/>
        </w:rPr>
        <w:t>’-</w:t>
      </w:r>
      <w:r w:rsidR="00444F53" w:rsidRPr="00444F53">
        <w:rPr>
          <w:rFonts w:ascii="Times New Roman" w:hAnsi="Times New Roman" w:cs="Times New Roman"/>
          <w:sz w:val="16"/>
          <w:szCs w:val="16"/>
        </w:rPr>
        <w:t>t választottunk,</w:t>
      </w:r>
      <w:r w:rsidR="00444F53">
        <w:rPr>
          <w:rFonts w:ascii="Times New Roman" w:hAnsi="Times New Roman" w:cs="Times New Roman"/>
          <w:sz w:val="16"/>
          <w:szCs w:val="16"/>
        </w:rPr>
        <w:t xml:space="preserve"> </w:t>
      </w:r>
      <w:r w:rsidR="007D5159">
        <w:rPr>
          <w:rFonts w:ascii="Times New Roman" w:hAnsi="Times New Roman" w:cs="Times New Roman"/>
          <w:sz w:val="16"/>
          <w:szCs w:val="16"/>
        </w:rPr>
        <w:t>mert egy bemenet és több le</w:t>
      </w:r>
      <w:r w:rsidR="00444F53" w:rsidRPr="00444F53">
        <w:rPr>
          <w:rFonts w:ascii="Times New Roman" w:hAnsi="Times New Roman" w:cs="Times New Roman"/>
          <w:sz w:val="16"/>
          <w:szCs w:val="16"/>
        </w:rPr>
        <w:t>választott kimenete lehet, amelyeket egy közös vezérléssel</w:t>
      </w:r>
      <w:r w:rsidR="00444F53">
        <w:rPr>
          <w:rFonts w:ascii="Times New Roman" w:hAnsi="Times New Roman" w:cs="Times New Roman"/>
          <w:sz w:val="16"/>
          <w:szCs w:val="16"/>
        </w:rPr>
        <w:t xml:space="preserve"> </w:t>
      </w:r>
      <w:r w:rsidR="00444F53" w:rsidRPr="00444F53">
        <w:rPr>
          <w:rFonts w:ascii="Times New Roman" w:hAnsi="Times New Roman" w:cs="Times New Roman"/>
          <w:sz w:val="16"/>
          <w:szCs w:val="16"/>
        </w:rPr>
        <w:t>lehet szabályozni</w:t>
      </w:r>
      <w:r w:rsidR="00444F53">
        <w:rPr>
          <w:rFonts w:ascii="Times New Roman" w:hAnsi="Times New Roman" w:cs="Times New Roman"/>
          <w:sz w:val="16"/>
          <w:szCs w:val="16"/>
        </w:rPr>
        <w:t>. Valamint</w:t>
      </w:r>
      <w:r w:rsidR="00444F53" w:rsidRPr="00444F53">
        <w:rPr>
          <w:rFonts w:ascii="Times New Roman" w:hAnsi="Times New Roman" w:cs="Times New Roman"/>
          <w:sz w:val="16"/>
          <w:szCs w:val="16"/>
        </w:rPr>
        <w:t xml:space="preserve"> a bemenő feszültség változása mellett is </w:t>
      </w:r>
      <w:r w:rsidR="00444F53">
        <w:rPr>
          <w:rFonts w:ascii="Times New Roman" w:hAnsi="Times New Roman" w:cs="Times New Roman"/>
          <w:sz w:val="16"/>
          <w:szCs w:val="16"/>
        </w:rPr>
        <w:t xml:space="preserve">stabil a </w:t>
      </w:r>
      <w:r w:rsidR="00444F53" w:rsidRPr="00444F53">
        <w:rPr>
          <w:rFonts w:ascii="Times New Roman" w:hAnsi="Times New Roman" w:cs="Times New Roman"/>
          <w:sz w:val="16"/>
          <w:szCs w:val="16"/>
        </w:rPr>
        <w:t>kimenő feszültség</w:t>
      </w:r>
      <w:r w:rsidR="00840BC2" w:rsidRPr="00840BC2">
        <w:rPr>
          <w:rFonts w:ascii="Times New Roman" w:hAnsi="Times New Roman" w:cs="Times New Roman"/>
          <w:sz w:val="16"/>
          <w:szCs w:val="16"/>
        </w:rPr>
        <w:t xml:space="preserve">. Ha a névleges </w:t>
      </w:r>
      <w:r w:rsidR="00AC2BD2">
        <w:rPr>
          <w:rFonts w:ascii="Times New Roman" w:hAnsi="Times New Roman" w:cs="Times New Roman"/>
          <w:sz w:val="16"/>
          <w:szCs w:val="16"/>
        </w:rPr>
        <w:t>táp lecsökken</w:t>
      </w:r>
      <w:r w:rsidR="00840BC2" w:rsidRPr="00840BC2">
        <w:rPr>
          <w:rFonts w:ascii="Times New Roman" w:hAnsi="Times New Roman" w:cs="Times New Roman"/>
          <w:sz w:val="16"/>
          <w:szCs w:val="16"/>
        </w:rPr>
        <w:t>, a fedélzeti elektronika átkapcsolja a DCC-t a redundáns tápvez</w:t>
      </w:r>
      <w:r w:rsidR="00444F53">
        <w:rPr>
          <w:rFonts w:ascii="Times New Roman" w:hAnsi="Times New Roman" w:cs="Times New Roman"/>
          <w:sz w:val="16"/>
          <w:szCs w:val="16"/>
        </w:rPr>
        <w:t>etékre, hogy biztosítsa a PEP</w:t>
      </w:r>
      <w:r w:rsidR="00840BC2" w:rsidRPr="00840BC2">
        <w:rPr>
          <w:rFonts w:ascii="Times New Roman" w:hAnsi="Times New Roman" w:cs="Times New Roman"/>
          <w:sz w:val="16"/>
          <w:szCs w:val="16"/>
        </w:rPr>
        <w:t xml:space="preserve"> kísérlet tápellátását. Az érzékelők teljesítményigényét különböző üzemmódokhoz határoztuk meg 20%-</w:t>
      </w:r>
      <w:proofErr w:type="spellStart"/>
      <w:r w:rsidR="00840BC2" w:rsidRPr="00840BC2">
        <w:rPr>
          <w:rFonts w:ascii="Times New Roman" w:hAnsi="Times New Roman" w:cs="Times New Roman"/>
          <w:sz w:val="16"/>
          <w:szCs w:val="16"/>
        </w:rPr>
        <w:t>os</w:t>
      </w:r>
      <w:proofErr w:type="spellEnd"/>
      <w:r w:rsidR="00840BC2" w:rsidRPr="00840BC2">
        <w:rPr>
          <w:rFonts w:ascii="Times New Roman" w:hAnsi="Times New Roman" w:cs="Times New Roman"/>
          <w:sz w:val="16"/>
          <w:szCs w:val="16"/>
        </w:rPr>
        <w:t xml:space="preserve"> </w:t>
      </w:r>
      <w:r w:rsidR="00F96811">
        <w:rPr>
          <w:rFonts w:ascii="Times New Roman" w:hAnsi="Times New Roman" w:cs="Times New Roman"/>
          <w:sz w:val="16"/>
          <w:szCs w:val="16"/>
        </w:rPr>
        <w:t>ráhagyással</w:t>
      </w:r>
      <w:r w:rsidR="00840BC2" w:rsidRPr="00840BC2">
        <w:rPr>
          <w:rFonts w:ascii="Times New Roman" w:hAnsi="Times New Roman" w:cs="Times New Roman"/>
          <w:sz w:val="16"/>
          <w:szCs w:val="16"/>
        </w:rPr>
        <w:t xml:space="preserve"> </w:t>
      </w:r>
      <w:r w:rsidR="00F96811">
        <w:rPr>
          <w:rFonts w:ascii="Times New Roman" w:hAnsi="Times New Roman" w:cs="Times New Roman"/>
          <w:sz w:val="16"/>
          <w:szCs w:val="16"/>
        </w:rPr>
        <w:t>hat</w:t>
      </w:r>
      <w:r w:rsidR="00840BC2" w:rsidRPr="00840BC2">
        <w:rPr>
          <w:rFonts w:ascii="Times New Roman" w:hAnsi="Times New Roman" w:cs="Times New Roman"/>
          <w:sz w:val="16"/>
          <w:szCs w:val="16"/>
        </w:rPr>
        <w:t xml:space="preserve"> ü</w:t>
      </w:r>
      <w:r w:rsidR="003E139C">
        <w:rPr>
          <w:rFonts w:ascii="Times New Roman" w:hAnsi="Times New Roman" w:cs="Times New Roman"/>
          <w:sz w:val="16"/>
          <w:szCs w:val="16"/>
        </w:rPr>
        <w:t>zemmód esetén.</w:t>
      </w:r>
      <w:r w:rsidR="00840BC2" w:rsidRPr="00840BC2">
        <w:rPr>
          <w:rFonts w:ascii="Times New Roman" w:hAnsi="Times New Roman" w:cs="Times New Roman"/>
          <w:sz w:val="16"/>
          <w:szCs w:val="16"/>
        </w:rPr>
        <w:t xml:space="preserve"> </w:t>
      </w:r>
      <w:r w:rsidR="00444F53">
        <w:rPr>
          <w:rFonts w:ascii="Times New Roman" w:hAnsi="Times New Roman" w:cs="Times New Roman"/>
          <w:sz w:val="16"/>
          <w:szCs w:val="16"/>
        </w:rPr>
        <w:t xml:space="preserve">A fenti </w:t>
      </w:r>
      <w:r w:rsidR="00A44E3E" w:rsidRPr="00A44E3E">
        <w:rPr>
          <w:rFonts w:ascii="Times New Roman" w:hAnsi="Times New Roman" w:cs="Times New Roman"/>
          <w:sz w:val="16"/>
          <w:szCs w:val="16"/>
        </w:rPr>
        <w:t xml:space="preserve">megoldás minimalizálja a keresztcsatolást és a kapcsolóelemek számát, </w:t>
      </w:r>
      <w:r w:rsidR="00444F53">
        <w:rPr>
          <w:rFonts w:ascii="Times New Roman" w:hAnsi="Times New Roman" w:cs="Times New Roman"/>
          <w:sz w:val="16"/>
          <w:szCs w:val="16"/>
        </w:rPr>
        <w:t>ráadásul</w:t>
      </w:r>
      <w:r w:rsidR="00A44E3E" w:rsidRPr="00A44E3E">
        <w:rPr>
          <w:rFonts w:ascii="Times New Roman" w:hAnsi="Times New Roman" w:cs="Times New Roman"/>
          <w:sz w:val="16"/>
          <w:szCs w:val="16"/>
        </w:rPr>
        <w:t xml:space="preserve"> a kimeneti egys</w:t>
      </w:r>
      <w:r w:rsidR="00444F53">
        <w:rPr>
          <w:rFonts w:ascii="Times New Roman" w:hAnsi="Times New Roman" w:cs="Times New Roman"/>
          <w:sz w:val="16"/>
          <w:szCs w:val="16"/>
        </w:rPr>
        <w:t>égek egyenként is tesztelhetők.</w:t>
      </w:r>
    </w:p>
    <w:p w:rsidR="00840BC2" w:rsidRDefault="008B7D06" w:rsidP="00694A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7757C" wp14:editId="68B30996">
                <wp:simplePos x="0" y="0"/>
                <wp:positionH relativeFrom="margin">
                  <wp:posOffset>3741776</wp:posOffset>
                </wp:positionH>
                <wp:positionV relativeFrom="paragraph">
                  <wp:posOffset>364923</wp:posOffset>
                </wp:positionV>
                <wp:extent cx="2797200" cy="352800"/>
                <wp:effectExtent l="0" t="0" r="3175" b="7620"/>
                <wp:wrapSquare wrapText="bothSides"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200" cy="352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44E3E" w:rsidRPr="00516541" w:rsidRDefault="00100696" w:rsidP="00A44E3E">
                            <w:pPr>
                              <w:pStyle w:val="Kpalrs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noProof/>
                                <w:sz w:val="14"/>
                                <w:szCs w:val="14"/>
                              </w:rPr>
                            </w:pPr>
                            <w:r w:rsidRPr="00516541">
                              <w:rPr>
                                <w:rFonts w:ascii="Times New Roman" w:hAnsi="Times New Roman" w:cs="Times New Roman"/>
                                <w:i w:val="0"/>
                                <w:noProof/>
                                <w:sz w:val="14"/>
                                <w:szCs w:val="14"/>
                              </w:rPr>
                              <w:t>2</w:t>
                            </w:r>
                            <w:proofErr w:type="gramStart"/>
                            <w:r w:rsidRPr="00516541">
                              <w:rPr>
                                <w:rFonts w:ascii="Times New Roman" w:hAnsi="Times New Roman" w:cs="Times New Roman"/>
                                <w:i w:val="0"/>
                                <w:noProof/>
                                <w:sz w:val="14"/>
                                <w:szCs w:val="14"/>
                              </w:rPr>
                              <w:t>.</w:t>
                            </w:r>
                            <w:r w:rsidR="00A44E3E" w:rsidRPr="00516541">
                              <w:rPr>
                                <w:i w:val="0"/>
                                <w:sz w:val="14"/>
                                <w:szCs w:val="14"/>
                              </w:rPr>
                              <w:t xml:space="preserve">  ábra</w:t>
                            </w:r>
                            <w:proofErr w:type="gramEnd"/>
                            <w:r w:rsidR="00A44E3E" w:rsidRPr="00516541">
                              <w:rPr>
                                <w:i w:val="0"/>
                                <w:sz w:val="14"/>
                                <w:szCs w:val="14"/>
                              </w:rPr>
                              <w:t xml:space="preserve"> A DCC egység blokkvázlata sárga háttérrel, a </w:t>
                            </w:r>
                            <w:r w:rsidR="00100D12">
                              <w:rPr>
                                <w:i w:val="0"/>
                                <w:sz w:val="14"/>
                                <w:szCs w:val="14"/>
                              </w:rPr>
                              <w:t>táplált</w:t>
                            </w:r>
                            <w:r w:rsidR="00A44E3E" w:rsidRPr="00516541">
                              <w:rPr>
                                <w:i w:val="0"/>
                                <w:sz w:val="14"/>
                                <w:szCs w:val="14"/>
                              </w:rPr>
                              <w:t xml:space="preserve"> érzékelők rózsaszín háttérrel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7757C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7" type="#_x0000_t202" style="position:absolute;left:0;text-align:left;margin-left:294.65pt;margin-top:28.75pt;width:220.25pt;height:27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wDZOQIAAGsEAAAOAAAAZHJzL2Uyb0RvYy54bWysVMFu2zAMvQ/YPwi6L06ybu2MOEWWIsOA&#10;oi2QDj0rshwLkEWNUmInH7Yf2I+VkuN063YadpEpkqL03iM9u+4aw/YKvQZb8MlozJmyEkpttwX/&#10;9rh6d8WZD8KWwoBVBT8oz6/nb9/MWperKdRgSoWMilift67gdQguzzIva9UIPwKnLAUrwEYE2uI2&#10;K1G0VL0x2XQ8/pi1gKVDkMp78t70QT5P9atKyXBfVV4FZgpObwtpxbRu4prNZyLfonC1lqdniH94&#10;RSO0pUvPpW5EEGyH+o9SjZYIHqowktBkUFVaqoSB0EzGr9Csa+FUwkLkeHemyf+/svJu/4BMlwW/&#10;4MyKhiRaH3/+2KttCRs4sovIUOt8TolrR6mh+wwdKT34PTkj8K7CJn4JEqM4cX0486u6wCQ5p5ef&#10;Lkk0ziTF3n+YXpFN5bOX0w59+KKgYdEoOJJ+iVaxv/WhTx1S4mUejC5X2pi4iYGlQbYXpHVb66BO&#10;xX/LMjbmWoin+oLRk0WIPZRohW7TJVLOMDdQHgg9Qt9B3smVpvtuhQ8PAqllCBWNQbinpTLQFhxO&#10;Fmc14PFv/phPSlKUs5ZasOD++06g4sx8taRx7NfBwMHYDIbdNUsgpBMaMCeTSQcwmMGsEJonmo5F&#10;vIVCwkq6q+BhMJehHwSaLqkWi5REXelEuLVrJ2PpgdfH7kmgO6kSSM87GJpT5K/E6XOTPG6xC8R0&#10;Ui7y2rN4ops6Oml/mr44Mr/uU9bLP2L+DAAA//8DAFBLAwQUAAYACAAAACEAW8ZfTuIAAAALAQAA&#10;DwAAAGRycy9kb3ducmV2LnhtbEyPwU7DMBBE70j8g7VIXBB10rSlDXGqqoIDvVSEXri58TYOxHZk&#10;O234e7YnuM1on2ZnivVoOnZGH1pnBaSTBBja2qnWNgIOH6+PS2AhSqtk5ywK+MEA6/L2ppC5chf7&#10;jucqNoxCbMilAB1jn3Meao1Ghonr0dLt5LyRkaxvuPLyQuGm49MkWXAjW0sftOxxq7H+rgYjYD/7&#10;3OuH4fSy28wy/3YYtouvphLi/m7cPAOLOMY/GK71qTqU1OnoBqsC6wTMl6uMUBJPc2BXIJmuaMyR&#10;VJqlwMuC/99Q/gIAAP//AwBQSwECLQAUAAYACAAAACEAtoM4kv4AAADhAQAAEwAAAAAAAAAAAAAA&#10;AAAAAAAAW0NvbnRlbnRfVHlwZXNdLnhtbFBLAQItABQABgAIAAAAIQA4/SH/1gAAAJQBAAALAAAA&#10;AAAAAAAAAAAAAC8BAABfcmVscy8ucmVsc1BLAQItABQABgAIAAAAIQA9rwDZOQIAAGsEAAAOAAAA&#10;AAAAAAAAAAAAAC4CAABkcnMvZTJvRG9jLnhtbFBLAQItABQABgAIAAAAIQBbxl9O4gAAAAsBAAAP&#10;AAAAAAAAAAAAAAAAAJMEAABkcnMvZG93bnJldi54bWxQSwUGAAAAAAQABADzAAAAogUAAAAA&#10;" stroked="f">
                <v:textbox style="mso-fit-shape-to-text:t" inset="0,0,0,0">
                  <w:txbxContent>
                    <w:p w:rsidR="00A44E3E" w:rsidRPr="00516541" w:rsidRDefault="00100696" w:rsidP="00A44E3E">
                      <w:pPr>
                        <w:pStyle w:val="Kpalrs"/>
                        <w:jc w:val="center"/>
                        <w:rPr>
                          <w:rFonts w:ascii="Times New Roman" w:hAnsi="Times New Roman" w:cs="Times New Roman"/>
                          <w:i w:val="0"/>
                          <w:noProof/>
                          <w:sz w:val="14"/>
                          <w:szCs w:val="14"/>
                        </w:rPr>
                      </w:pPr>
                      <w:r w:rsidRPr="00516541">
                        <w:rPr>
                          <w:rFonts w:ascii="Times New Roman" w:hAnsi="Times New Roman" w:cs="Times New Roman"/>
                          <w:i w:val="0"/>
                          <w:noProof/>
                          <w:sz w:val="14"/>
                          <w:szCs w:val="14"/>
                        </w:rPr>
                        <w:t>2</w:t>
                      </w:r>
                      <w:proofErr w:type="gramStart"/>
                      <w:r w:rsidRPr="00516541">
                        <w:rPr>
                          <w:rFonts w:ascii="Times New Roman" w:hAnsi="Times New Roman" w:cs="Times New Roman"/>
                          <w:i w:val="0"/>
                          <w:noProof/>
                          <w:sz w:val="14"/>
                          <w:szCs w:val="14"/>
                        </w:rPr>
                        <w:t>.</w:t>
                      </w:r>
                      <w:r w:rsidR="00A44E3E" w:rsidRPr="00516541">
                        <w:rPr>
                          <w:i w:val="0"/>
                          <w:sz w:val="14"/>
                          <w:szCs w:val="14"/>
                        </w:rPr>
                        <w:t xml:space="preserve">  ábra</w:t>
                      </w:r>
                      <w:proofErr w:type="gramEnd"/>
                      <w:r w:rsidR="00A44E3E" w:rsidRPr="00516541">
                        <w:rPr>
                          <w:i w:val="0"/>
                          <w:sz w:val="14"/>
                          <w:szCs w:val="14"/>
                        </w:rPr>
                        <w:t xml:space="preserve"> A DCC egység blokkvázlata sárga háttérrel, a </w:t>
                      </w:r>
                      <w:r w:rsidR="00100D12">
                        <w:rPr>
                          <w:i w:val="0"/>
                          <w:sz w:val="14"/>
                          <w:szCs w:val="14"/>
                        </w:rPr>
                        <w:t>táplált</w:t>
                      </w:r>
                      <w:r w:rsidR="00A44E3E" w:rsidRPr="00516541">
                        <w:rPr>
                          <w:i w:val="0"/>
                          <w:sz w:val="14"/>
                          <w:szCs w:val="14"/>
                        </w:rPr>
                        <w:t xml:space="preserve"> érzékelők rózsaszín háttérrel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2BD2" w:rsidRPr="00AC2BD2">
        <w:rPr>
          <w:rFonts w:ascii="Times New Roman" w:hAnsi="Times New Roman" w:cs="Times New Roman"/>
          <w:sz w:val="16"/>
          <w:szCs w:val="16"/>
        </w:rPr>
        <w:t>Az egyes konverterek szükséges kim</w:t>
      </w:r>
      <w:r w:rsidR="00444F53">
        <w:rPr>
          <w:rFonts w:ascii="Times New Roman" w:hAnsi="Times New Roman" w:cs="Times New Roman"/>
          <w:sz w:val="16"/>
          <w:szCs w:val="16"/>
        </w:rPr>
        <w:t>enő teljesítményszintje 5 és 15</w:t>
      </w:r>
      <w:r w:rsidR="00AC2BD2" w:rsidRPr="00AC2BD2">
        <w:rPr>
          <w:rFonts w:ascii="Times New Roman" w:hAnsi="Times New Roman" w:cs="Times New Roman"/>
          <w:sz w:val="16"/>
          <w:szCs w:val="16"/>
        </w:rPr>
        <w:t>W között van</w:t>
      </w:r>
      <w:r w:rsidR="00444F53">
        <w:rPr>
          <w:rFonts w:ascii="Times New Roman" w:hAnsi="Times New Roman" w:cs="Times New Roman"/>
          <w:sz w:val="16"/>
          <w:szCs w:val="16"/>
        </w:rPr>
        <w:t xml:space="preserve">, a </w:t>
      </w:r>
      <w:r w:rsidR="00444F53" w:rsidRPr="00444F53">
        <w:rPr>
          <w:rFonts w:ascii="Times New Roman" w:hAnsi="Times New Roman" w:cs="Times New Roman"/>
          <w:sz w:val="16"/>
          <w:szCs w:val="16"/>
        </w:rPr>
        <w:t>hatásfok 82%</w:t>
      </w:r>
      <w:r w:rsidR="00AC2BD2" w:rsidRPr="00AC2BD2">
        <w:rPr>
          <w:rFonts w:ascii="Times New Roman" w:hAnsi="Times New Roman" w:cs="Times New Roman"/>
          <w:sz w:val="16"/>
          <w:szCs w:val="16"/>
        </w:rPr>
        <w:t>. Az átalakítók és a betáplált alrendszerek közötti lehetséges feszültségesés minimalizálása érdekében különös figyelmet kell</w:t>
      </w:r>
      <w:r w:rsidR="003E139C">
        <w:rPr>
          <w:rFonts w:ascii="Times New Roman" w:hAnsi="Times New Roman" w:cs="Times New Roman"/>
          <w:sz w:val="16"/>
          <w:szCs w:val="16"/>
        </w:rPr>
        <w:t>ett</w:t>
      </w:r>
      <w:r w:rsidR="00AC2BD2" w:rsidRPr="00AC2BD2">
        <w:rPr>
          <w:rFonts w:ascii="Times New Roman" w:hAnsi="Times New Roman" w:cs="Times New Roman"/>
          <w:sz w:val="16"/>
          <w:szCs w:val="16"/>
        </w:rPr>
        <w:t xml:space="preserve"> fordítani a kábelköteg és kábelrendszer kiválasztására. Az EMC-követelmények könnyebben teljesíthetők az alrendszerek és érzékelők DC/DC átalakítóinak szétválasztásával.</w:t>
      </w:r>
    </w:p>
    <w:p w:rsidR="008B7D06" w:rsidRDefault="008B7D06" w:rsidP="00694A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BBE1C4" wp14:editId="21D11657">
                <wp:simplePos x="0" y="0"/>
                <wp:positionH relativeFrom="column">
                  <wp:posOffset>22127</wp:posOffset>
                </wp:positionH>
                <wp:positionV relativeFrom="paragraph">
                  <wp:posOffset>1629410</wp:posOffset>
                </wp:positionV>
                <wp:extent cx="5015230" cy="635"/>
                <wp:effectExtent l="0" t="0" r="0" b="0"/>
                <wp:wrapTopAndBottom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2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072AA" w:rsidRPr="007072AA" w:rsidRDefault="007072AA" w:rsidP="007072AA">
                            <w:pPr>
                              <w:pStyle w:val="Kpalrs"/>
                              <w:jc w:val="center"/>
                              <w:rPr>
                                <w:i w:val="0"/>
                                <w:noProof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 w:val="0"/>
                                <w:noProof/>
                                <w:sz w:val="14"/>
                                <w:szCs w:val="14"/>
                              </w:rPr>
                              <w:t>3</w:t>
                            </w:r>
                            <w:proofErr w:type="gramStart"/>
                            <w:r w:rsidRPr="007072AA">
                              <w:rPr>
                                <w:i w:val="0"/>
                                <w:sz w:val="14"/>
                                <w:szCs w:val="14"/>
                              </w:rPr>
                              <w:t>.  ábra</w:t>
                            </w:r>
                            <w:proofErr w:type="gramEnd"/>
                            <w:r w:rsidRPr="007072AA">
                              <w:rPr>
                                <w:i w:val="0"/>
                                <w:sz w:val="14"/>
                                <w:szCs w:val="14"/>
                              </w:rPr>
                              <w:t xml:space="preserve"> A PEP tápegység</w:t>
                            </w:r>
                            <w:r w:rsidR="008E7C0C">
                              <w:rPr>
                                <w:i w:val="0"/>
                                <w:sz w:val="14"/>
                                <w:szCs w:val="14"/>
                              </w:rPr>
                              <w:t xml:space="preserve"> a tervezés, fejlesztés és tesztelés fázisaiban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BBE1C4" id="Szövegdoboz 11" o:spid="_x0000_s1028" type="#_x0000_t202" style="position:absolute;left:0;text-align:left;margin-left:1.75pt;margin-top:128.3pt;width:394.9pt;height: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zpxNwIAAGoEAAAOAAAAZHJzL2Uyb0RvYy54bWysVMFu2zAMvQ/YPwi6L05SpBiCOEWWIsOA&#10;oC2QDj0rshwbkESNUmInH7Yf2I+Nku1063YadpEpkqL03iO9uGuNZieFvgab88lozJmyEoraHnL+&#10;9Xnz4SNnPghbCA1W5fysPL9bvn+3aNxcTaECXShkVMT6eeNyXoXg5lnmZaWM8CNwylKwBDQi0BYP&#10;WYGioepGZ9Px+DZrAAuHIJX35L3vgnyZ6pelkuGxLL0KTOec3hbSimndxzVbLsT8gMJVteyfIf7h&#10;FUbUli69lroXQbAj1n+UMrVE8FCGkQSTQVnWUiUMhGYyfoNmVwmnEhYix7srTf7/lZUPpydkdUHa&#10;TTizwpBGu8uP7yd1KGAPF0Zu4qhxfk6pO0fJof0ELeUPfk/OCL0t0cQvgWIUJ7bPV4ZVG5gk52w8&#10;mU1vKCQpdnszizWy16MOffiswLBo5BxJvsSqOG196FKHlHiTB10Xm1rruImBtUZ2EiR1U9VB9cV/&#10;y9I25lqIp7qC0ZNFfB2OaIV23yZOpgPGPRRngo7QNZB3clPTfVvhw5NA6hiCRFMQHmkpNTQ5h97i&#10;rAK8/M0f80lIinLWUAfm3H87ClSc6S+WJI7tOhg4GPvBsEezBkJKqtFrkkkHMOjBLBHMCw3HKt5C&#10;IWEl3ZXzMJjr0M0BDZdUq1VKoqZ0ImztzslYeuD1uX0R6HpVAon5AENvivkbcbrcJI9bHQMxnZSL&#10;vHYs9nRTQyft++GLE/PrPmW9/iKWPwEAAP//AwBQSwMEFAAGAAgAAAAhANxw217gAAAACQEAAA8A&#10;AABkcnMvZG93bnJldi54bWxMj8FOwzAQRO9I/IO1SFxQ69C0KYQ4VVXBgV4q0l64ufE2DsTryHba&#10;8PcYLnCcndHM22I1mo6d0fnWkoD7aQIMqbaqpUbAYf8yeQDmgyQlO0so4As9rMrrq0Lmyl7oDc9V&#10;aFgsIZ9LATqEPufc1xqN9FPbI0XvZJ2RIUrXcOXkJZabjs+SJONGthQXtOxxo7H+rAYjYDd/3+m7&#10;4fS8Xc9T93oYNtlHUwlxezOun4AFHMNfGH7wIzqUkeloB1KedQLSRQwKmC2yDFj0l49pCuz4e1kC&#10;Lwv+/4PyGwAA//8DAFBLAQItABQABgAIAAAAIQC2gziS/gAAAOEBAAATAAAAAAAAAAAAAAAAAAAA&#10;AABbQ29udGVudF9UeXBlc10ueG1sUEsBAi0AFAAGAAgAAAAhADj9If/WAAAAlAEAAAsAAAAAAAAA&#10;AAAAAAAALwEAAF9yZWxzLy5yZWxzUEsBAi0AFAAGAAgAAAAhALz3OnE3AgAAagQAAA4AAAAAAAAA&#10;AAAAAAAALgIAAGRycy9lMm9Eb2MueG1sUEsBAi0AFAAGAAgAAAAhANxw217gAAAACQEAAA8AAAAA&#10;AAAAAAAAAAAAkQQAAGRycy9kb3ducmV2LnhtbFBLBQYAAAAABAAEAPMAAACeBQAAAAA=&#10;" stroked="f">
                <v:textbox style="mso-fit-shape-to-text:t" inset="0,0,0,0">
                  <w:txbxContent>
                    <w:p w:rsidR="007072AA" w:rsidRPr="007072AA" w:rsidRDefault="007072AA" w:rsidP="007072AA">
                      <w:pPr>
                        <w:pStyle w:val="Kpalrs"/>
                        <w:jc w:val="center"/>
                        <w:rPr>
                          <w:i w:val="0"/>
                          <w:noProof/>
                          <w:sz w:val="14"/>
                          <w:szCs w:val="14"/>
                        </w:rPr>
                      </w:pPr>
                      <w:r>
                        <w:rPr>
                          <w:i w:val="0"/>
                          <w:noProof/>
                          <w:sz w:val="14"/>
                          <w:szCs w:val="14"/>
                        </w:rPr>
                        <w:t>3</w:t>
                      </w:r>
                      <w:proofErr w:type="gramStart"/>
                      <w:r w:rsidRPr="007072AA">
                        <w:rPr>
                          <w:i w:val="0"/>
                          <w:sz w:val="14"/>
                          <w:szCs w:val="14"/>
                        </w:rPr>
                        <w:t>.  ábra</w:t>
                      </w:r>
                      <w:proofErr w:type="gramEnd"/>
                      <w:r w:rsidRPr="007072AA">
                        <w:rPr>
                          <w:i w:val="0"/>
                          <w:sz w:val="14"/>
                          <w:szCs w:val="14"/>
                        </w:rPr>
                        <w:t xml:space="preserve"> A PEP tápegység</w:t>
                      </w:r>
                      <w:r w:rsidR="008E7C0C">
                        <w:rPr>
                          <w:i w:val="0"/>
                          <w:sz w:val="14"/>
                          <w:szCs w:val="14"/>
                        </w:rPr>
                        <w:t xml:space="preserve"> a tervezés, fejlesztés és tesztelés fázisaiban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i/>
          <w:noProof/>
          <w:sz w:val="14"/>
          <w:szCs w:val="14"/>
          <w:lang w:eastAsia="hu-H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178435</wp:posOffset>
            </wp:positionV>
            <wp:extent cx="1436370" cy="2611755"/>
            <wp:effectExtent l="0" t="0" r="0" b="0"/>
            <wp:wrapSquare wrapText="bothSides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ceived_1237509353818422.mp4_0000126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36370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4"/>
          <w:szCs w:val="14"/>
          <w:lang w:eastAsia="hu-HU"/>
        </w:rPr>
        <w:drawing>
          <wp:anchor distT="0" distB="0" distL="114300" distR="114300" simplePos="0" relativeHeight="251655167" behindDoc="1" locked="0" layoutInCell="1" allowOverlap="1">
            <wp:simplePos x="0" y="0"/>
            <wp:positionH relativeFrom="margin">
              <wp:posOffset>-3810</wp:posOffset>
            </wp:positionH>
            <wp:positionV relativeFrom="paragraph">
              <wp:posOffset>172085</wp:posOffset>
            </wp:positionV>
            <wp:extent cx="1922145" cy="1439545"/>
            <wp:effectExtent l="0" t="0" r="1905" b="8255"/>
            <wp:wrapTopAndBottom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6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4"/>
          <w:szCs w:val="14"/>
          <w:lang w:eastAsia="hu-H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1923415</wp:posOffset>
            </wp:positionH>
            <wp:positionV relativeFrom="paragraph">
              <wp:posOffset>172085</wp:posOffset>
            </wp:positionV>
            <wp:extent cx="1191260" cy="1439545"/>
            <wp:effectExtent l="0" t="0" r="8890" b="8255"/>
            <wp:wrapTopAndBottom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5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4"/>
          <w:szCs w:val="14"/>
          <w:lang w:eastAsia="hu-HU"/>
        </w:rPr>
        <w:drawing>
          <wp:anchor distT="0" distB="0" distL="114300" distR="114300" simplePos="0" relativeHeight="251656191" behindDoc="0" locked="0" layoutInCell="1" allowOverlap="1">
            <wp:simplePos x="0" y="0"/>
            <wp:positionH relativeFrom="column">
              <wp:posOffset>3116734</wp:posOffset>
            </wp:positionH>
            <wp:positionV relativeFrom="paragraph">
              <wp:posOffset>174374</wp:posOffset>
            </wp:positionV>
            <wp:extent cx="1918335" cy="1439545"/>
            <wp:effectExtent l="0" t="0" r="5715" b="8255"/>
            <wp:wrapTopAndBottom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7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CE1" w:rsidRDefault="00FB2CE1" w:rsidP="00FB2CE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B2CE1">
        <w:rPr>
          <w:rFonts w:ascii="Times New Roman" w:hAnsi="Times New Roman" w:cs="Times New Roman"/>
          <w:b/>
          <w:sz w:val="16"/>
          <w:szCs w:val="16"/>
        </w:rPr>
        <w:t>Megbízhatóság biztosítása</w:t>
      </w:r>
      <w:r>
        <w:rPr>
          <w:rFonts w:ascii="Times New Roman" w:hAnsi="Times New Roman" w:cs="Times New Roman"/>
          <w:b/>
          <w:sz w:val="16"/>
          <w:szCs w:val="16"/>
        </w:rPr>
        <w:t xml:space="preserve">: </w:t>
      </w:r>
    </w:p>
    <w:p w:rsidR="00EF6303" w:rsidRDefault="003F5CFE" w:rsidP="00FB2C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NYÁK t</w:t>
      </w:r>
      <w:r w:rsidR="00FB2CE1" w:rsidRPr="00FB2CE1">
        <w:rPr>
          <w:rFonts w:ascii="Times New Roman" w:hAnsi="Times New Roman" w:cs="Times New Roman"/>
          <w:sz w:val="16"/>
          <w:szCs w:val="16"/>
        </w:rPr>
        <w:t>opológia tervezési ESA követelmények</w:t>
      </w:r>
      <w:r w:rsidR="00FD3180">
        <w:rPr>
          <w:rFonts w:ascii="Times New Roman" w:hAnsi="Times New Roman" w:cs="Times New Roman"/>
          <w:sz w:val="16"/>
          <w:szCs w:val="16"/>
        </w:rPr>
        <w:t xml:space="preserve"> </w:t>
      </w:r>
      <w:r w:rsidRPr="003F5CFE">
        <w:rPr>
          <w:rFonts w:ascii="Times New Roman" w:hAnsi="Times New Roman" w:cs="Times New Roman"/>
          <w:sz w:val="16"/>
          <w:szCs w:val="16"/>
        </w:rPr>
        <w:t>• Minősített alkatrészek • Nem volt lehetséges a repülő példányok hazai szerelése és szükség esetén alkatrész csere • Nem nominális működtetés (20% túlterhelés) vizsgálata • DCC tesztelésére dedikált EGSE készült • Környezeti követelményeknek megfelelés ellenőrzése, kártya szinten és műszer szinten (rázás, hő</w:t>
      </w:r>
      <w:r w:rsidR="00C1599D">
        <w:rPr>
          <w:rFonts w:ascii="Times New Roman" w:hAnsi="Times New Roman" w:cs="Times New Roman"/>
          <w:sz w:val="16"/>
          <w:szCs w:val="16"/>
        </w:rPr>
        <w:t>-vákuum -160 és +60 C között). R</w:t>
      </w:r>
      <w:r w:rsidRPr="003F5CFE">
        <w:rPr>
          <w:rFonts w:ascii="Times New Roman" w:hAnsi="Times New Roman" w:cs="Times New Roman"/>
          <w:sz w:val="16"/>
          <w:szCs w:val="16"/>
        </w:rPr>
        <w:t xml:space="preserve">észletes áramköri szimuláció </w:t>
      </w:r>
      <w:r>
        <w:rPr>
          <w:rFonts w:ascii="Times New Roman" w:hAnsi="Times New Roman" w:cs="Times New Roman"/>
          <w:sz w:val="16"/>
          <w:szCs w:val="16"/>
        </w:rPr>
        <w:t>’</w:t>
      </w:r>
      <w:proofErr w:type="spellStart"/>
      <w:r w:rsidRPr="003F5CFE">
        <w:rPr>
          <w:rFonts w:ascii="Times New Roman" w:hAnsi="Times New Roman" w:cs="Times New Roman"/>
          <w:sz w:val="16"/>
          <w:szCs w:val="16"/>
        </w:rPr>
        <w:t>worst-case</w:t>
      </w:r>
      <w:proofErr w:type="spellEnd"/>
      <w:r>
        <w:rPr>
          <w:rFonts w:ascii="Times New Roman" w:hAnsi="Times New Roman" w:cs="Times New Roman"/>
          <w:sz w:val="16"/>
          <w:szCs w:val="16"/>
        </w:rPr>
        <w:t>’</w:t>
      </w:r>
      <w:r w:rsidRPr="003F5CFE">
        <w:rPr>
          <w:rFonts w:ascii="Times New Roman" w:hAnsi="Times New Roman" w:cs="Times New Roman"/>
          <w:sz w:val="16"/>
          <w:szCs w:val="16"/>
        </w:rPr>
        <w:t xml:space="preserve"> és áramköri elemek paramétereinek időbeli változására elvégezve, PSA part </w:t>
      </w:r>
      <w:r>
        <w:rPr>
          <w:rFonts w:ascii="Times New Roman" w:hAnsi="Times New Roman" w:cs="Times New Roman"/>
          <w:sz w:val="16"/>
          <w:szCs w:val="16"/>
        </w:rPr>
        <w:t>’</w:t>
      </w:r>
      <w:proofErr w:type="spellStart"/>
      <w:r w:rsidRPr="003F5CFE">
        <w:rPr>
          <w:rFonts w:ascii="Times New Roman" w:hAnsi="Times New Roman" w:cs="Times New Roman"/>
          <w:sz w:val="16"/>
          <w:szCs w:val="16"/>
        </w:rPr>
        <w:t>stress</w:t>
      </w:r>
      <w:proofErr w:type="spellEnd"/>
      <w:r w:rsidRPr="003F5CF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F5CFE">
        <w:rPr>
          <w:rFonts w:ascii="Times New Roman" w:hAnsi="Times New Roman" w:cs="Times New Roman"/>
          <w:sz w:val="16"/>
          <w:szCs w:val="16"/>
        </w:rPr>
        <w:t>analyzis</w:t>
      </w:r>
      <w:proofErr w:type="spellEnd"/>
      <w:r>
        <w:rPr>
          <w:rFonts w:ascii="Times New Roman" w:hAnsi="Times New Roman" w:cs="Times New Roman"/>
          <w:sz w:val="16"/>
          <w:szCs w:val="16"/>
        </w:rPr>
        <w:t>’</w:t>
      </w:r>
      <w:r w:rsidRPr="003F5CFE">
        <w:rPr>
          <w:rFonts w:ascii="Times New Roman" w:hAnsi="Times New Roman" w:cs="Times New Roman"/>
          <w:sz w:val="16"/>
          <w:szCs w:val="16"/>
        </w:rPr>
        <w:t xml:space="preserve"> minden alkatrészre elvégezve, PWM szabályzókörök erősítés tartalék és fázis tartalék mérése, a stabil üzemelés biztosítása céljából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D80B0D" w:rsidRPr="003E139C" w:rsidRDefault="00D80B0D" w:rsidP="00FB2C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D5008F" wp14:editId="7B835413">
                <wp:simplePos x="0" y="0"/>
                <wp:positionH relativeFrom="margin">
                  <wp:posOffset>5054488</wp:posOffset>
                </wp:positionH>
                <wp:positionV relativeFrom="paragraph">
                  <wp:posOffset>117154</wp:posOffset>
                </wp:positionV>
                <wp:extent cx="1436370" cy="254000"/>
                <wp:effectExtent l="0" t="0" r="0" b="0"/>
                <wp:wrapSquare wrapText="bothSides"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254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0558E" w:rsidRPr="00A0558E" w:rsidRDefault="00A0558E" w:rsidP="00A0558E">
                            <w:pPr>
                              <w:pStyle w:val="Kpalrs"/>
                              <w:jc w:val="center"/>
                              <w:rPr>
                                <w:i w:val="0"/>
                                <w:noProof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 w:val="0"/>
                                <w:noProof/>
                                <w:sz w:val="14"/>
                                <w:szCs w:val="14"/>
                              </w:rPr>
                              <w:t>4</w:t>
                            </w:r>
                            <w:proofErr w:type="gramStart"/>
                            <w:r w:rsidRPr="00A0558E">
                              <w:rPr>
                                <w:i w:val="0"/>
                                <w:sz w:val="14"/>
                                <w:szCs w:val="14"/>
                              </w:rPr>
                              <w:t>.  ábra</w:t>
                            </w:r>
                            <w:proofErr w:type="gramEnd"/>
                            <w:r w:rsidRPr="00A0558E">
                              <w:rPr>
                                <w:i w:val="0"/>
                                <w:sz w:val="14"/>
                                <w:szCs w:val="14"/>
                              </w:rPr>
                              <w:t xml:space="preserve"> A JUICE indítása </w:t>
                            </w:r>
                            <w:proofErr w:type="spellStart"/>
                            <w:r w:rsidRPr="00A0558E">
                              <w:rPr>
                                <w:i w:val="0"/>
                                <w:sz w:val="14"/>
                                <w:szCs w:val="14"/>
                              </w:rPr>
                              <w:t>Ariane</w:t>
                            </w:r>
                            <w:proofErr w:type="spellEnd"/>
                            <w:r w:rsidRPr="00A0558E">
                              <w:rPr>
                                <w:i w:val="0"/>
                                <w:sz w:val="14"/>
                                <w:szCs w:val="14"/>
                              </w:rPr>
                              <w:t xml:space="preserve"> 5 rakétán Francia </w:t>
                            </w:r>
                            <w:proofErr w:type="spellStart"/>
                            <w:r w:rsidRPr="00A0558E">
                              <w:rPr>
                                <w:i w:val="0"/>
                                <w:sz w:val="14"/>
                                <w:szCs w:val="14"/>
                              </w:rPr>
                              <w:t>Guyanaból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5008F" id="Szövegdoboz 12" o:spid="_x0000_s1029" type="#_x0000_t202" style="position:absolute;left:0;text-align:left;margin-left:398pt;margin-top:9.2pt;width:113.1pt;height:20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WUAPAIAAG0EAAAOAAAAZHJzL2Uyb0RvYy54bWysVM1uGyEQvlfqOyDu9fonTauV15HryFUl&#10;K4nkVDljFrxIwFDA3nUerC/QF+vAep027anqhR1mhoHv+2Z2ftMZTY7CBwW2opPRmBJhOdTK7iv6&#10;9XH97iMlITJbMw1WVPQkAr1ZvH0zb10pptCAroUnWMSGsnUVbWJ0ZVEE3gjDwgicsBiU4A2LuPX7&#10;ovasxepGF9Px+LpowdfOAxchoPe2D9JFri+l4PFeyiAi0RXFt8W8+rzu0los5qzce+Yaxc/PYP/w&#10;CsOUxUsvpW5ZZOTg1R+ljOIeAsg44mAKkFJxkTEgmsn4FZptw5zIWJCc4C40hf9Xlt8dHzxRNWo3&#10;pcQygxptn398P4p9DTt4JuhGjloXSkzdOkyO3SfoMH/wB3Qm6J30Jn0RFME4sn26MCy6SHg6dDW7&#10;nn3AEMfY9P3VeJwlKF5OOx/iZwGGJKOiHhXMxLLjJkR8CaYOKemyAFrVa6V12qTASntyZKh226go&#10;0hvxxG9Z2qZcC+lUH06eIkHsoSQrdrsu0zIbYO6gPiF6D30PBcfXCu/bsBAfmMemQVQ4CPEeF6mh&#10;rSicLUoa8M9/86d81BKjlLTYhBUN3w7MC0r0F4sqp44dDD8Yu8GwB7MCRDrBEXM8m3jARz2Y0oN5&#10;wvlYplswxCzHuyoaB3MV+1HA+eJiucxJ2JeOxY3dOp5KD7w+dk/Mu7MqEfW8g6E9WflKnD63Z3l5&#10;iCBVVi7x2rN4pht7Ostznr80NL/uc9bLX2LxEwAA//8DAFBLAwQUAAYACAAAACEAADCTkt8AAAAK&#10;AQAADwAAAGRycy9kb3ducmV2LnhtbEyPwU7DMBBE70j8g7VIXBB1sCC0aZwKWrjBoaXqeRsvSUS8&#10;jmKnSf8e9wTHnRnNvslXk23FiXrfONbwMEtAEJfONFxp2H+9389B+IBssHVMGs7kYVVcX+WYGTfy&#10;lk67UIlYwj5DDXUIXSalL2uy6GeuI47et+sthnj2lTQ9jrHctlIlSSotNhw/1NjRuqbyZzdYDemm&#10;H8Ytr+82+7cP/OwqdXg9H7S+vZleliACTeEvDBf8iA5FZDq6gY0XrYbnRRq3hGjMH0FcAolSCsRR&#10;w1NUZJHL/xOKXwAAAP//AwBQSwECLQAUAAYACAAAACEAtoM4kv4AAADhAQAAEwAAAAAAAAAAAAAA&#10;AAAAAAAAW0NvbnRlbnRfVHlwZXNdLnhtbFBLAQItABQABgAIAAAAIQA4/SH/1gAAAJQBAAALAAAA&#10;AAAAAAAAAAAAAC8BAABfcmVscy8ucmVsc1BLAQItABQABgAIAAAAIQD0aWUAPAIAAG0EAAAOAAAA&#10;AAAAAAAAAAAAAC4CAABkcnMvZTJvRG9jLnhtbFBLAQItABQABgAIAAAAIQAAMJOS3wAAAAoBAAAP&#10;AAAAAAAAAAAAAAAAAJYEAABkcnMvZG93bnJldi54bWxQSwUGAAAAAAQABADzAAAAogUAAAAA&#10;" stroked="f">
                <v:textbox inset="0,0,0,0">
                  <w:txbxContent>
                    <w:p w:rsidR="00A0558E" w:rsidRPr="00A0558E" w:rsidRDefault="00A0558E" w:rsidP="00A0558E">
                      <w:pPr>
                        <w:pStyle w:val="Kpalrs"/>
                        <w:jc w:val="center"/>
                        <w:rPr>
                          <w:i w:val="0"/>
                          <w:noProof/>
                          <w:sz w:val="14"/>
                          <w:szCs w:val="14"/>
                        </w:rPr>
                      </w:pPr>
                      <w:r>
                        <w:rPr>
                          <w:i w:val="0"/>
                          <w:noProof/>
                          <w:sz w:val="14"/>
                          <w:szCs w:val="14"/>
                        </w:rPr>
                        <w:t>4</w:t>
                      </w:r>
                      <w:proofErr w:type="gramStart"/>
                      <w:r w:rsidRPr="00A0558E">
                        <w:rPr>
                          <w:i w:val="0"/>
                          <w:sz w:val="14"/>
                          <w:szCs w:val="14"/>
                        </w:rPr>
                        <w:t>.  ábra</w:t>
                      </w:r>
                      <w:proofErr w:type="gramEnd"/>
                      <w:r w:rsidRPr="00A0558E">
                        <w:rPr>
                          <w:i w:val="0"/>
                          <w:sz w:val="14"/>
                          <w:szCs w:val="14"/>
                        </w:rPr>
                        <w:t xml:space="preserve"> A JUICE indítása </w:t>
                      </w:r>
                      <w:proofErr w:type="spellStart"/>
                      <w:r w:rsidRPr="00A0558E">
                        <w:rPr>
                          <w:i w:val="0"/>
                          <w:sz w:val="14"/>
                          <w:szCs w:val="14"/>
                        </w:rPr>
                        <w:t>Ariane</w:t>
                      </w:r>
                      <w:proofErr w:type="spellEnd"/>
                      <w:r w:rsidRPr="00A0558E">
                        <w:rPr>
                          <w:i w:val="0"/>
                          <w:sz w:val="14"/>
                          <w:szCs w:val="14"/>
                        </w:rPr>
                        <w:t xml:space="preserve"> 5 rakétán Francia </w:t>
                      </w:r>
                      <w:proofErr w:type="spellStart"/>
                      <w:r w:rsidRPr="00A0558E">
                        <w:rPr>
                          <w:i w:val="0"/>
                          <w:sz w:val="14"/>
                          <w:szCs w:val="14"/>
                        </w:rPr>
                        <w:t>Guyanaból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E139C" w:rsidRPr="003E139C" w:rsidRDefault="00E03FB4" w:rsidP="00772EB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E139C">
        <w:rPr>
          <w:rFonts w:ascii="Times New Roman" w:hAnsi="Times New Roman" w:cs="Times New Roman"/>
          <w:b/>
          <w:sz w:val="16"/>
          <w:szCs w:val="16"/>
        </w:rPr>
        <w:t>Konklúzió</w:t>
      </w:r>
      <w:r w:rsidRPr="003E139C">
        <w:rPr>
          <w:rFonts w:ascii="Times New Roman" w:hAnsi="Times New Roman" w:cs="Times New Roman"/>
          <w:sz w:val="16"/>
          <w:szCs w:val="16"/>
        </w:rPr>
        <w:t xml:space="preserve">: </w:t>
      </w:r>
      <w:r w:rsidR="00772EB5" w:rsidRPr="003E139C">
        <w:rPr>
          <w:rFonts w:ascii="Times New Roman" w:hAnsi="Times New Roman" w:cs="Times New Roman"/>
          <w:sz w:val="16"/>
          <w:szCs w:val="16"/>
        </w:rPr>
        <w:t>A munka nagy kihívást jelentett az ESA által megkövetelt nagy megbízhatóság miatt. Extrém körülmények között is biztosítani kell a megbízható működést. A tervezés és ellenőrzés fázisai közben, valamint a gyártás után számos teszten kellett megfelelni, bizonyítandó a hosszú távú megbízhatóságot.</w:t>
      </w:r>
    </w:p>
    <w:p w:rsidR="003E139C" w:rsidRPr="003E139C" w:rsidRDefault="003E139C" w:rsidP="00772EB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41C58" w:rsidRPr="003F5CFE" w:rsidRDefault="0055384E" w:rsidP="00772EB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F5CFE">
        <w:rPr>
          <w:rFonts w:ascii="Times New Roman" w:hAnsi="Times New Roman" w:cs="Times New Roman"/>
          <w:b/>
          <w:sz w:val="14"/>
          <w:szCs w:val="14"/>
        </w:rPr>
        <w:t>Hivatkozások</w:t>
      </w:r>
      <w:r w:rsidR="00372014" w:rsidRPr="003F5CFE">
        <w:rPr>
          <w:rFonts w:ascii="Times New Roman" w:hAnsi="Times New Roman" w:cs="Times New Roman"/>
          <w:b/>
          <w:sz w:val="14"/>
          <w:szCs w:val="14"/>
        </w:rPr>
        <w:t>:</w:t>
      </w:r>
      <w:r w:rsidR="00694ADC" w:rsidRPr="003F5CFE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372014" w:rsidRPr="003F5CFE">
        <w:rPr>
          <w:rFonts w:ascii="Times New Roman" w:hAnsi="Times New Roman" w:cs="Times New Roman"/>
          <w:sz w:val="14"/>
          <w:szCs w:val="14"/>
        </w:rPr>
        <w:t>[1]</w:t>
      </w:r>
      <w:r w:rsidR="00772EB5" w:rsidRPr="003F5CFE">
        <w:rPr>
          <w:rFonts w:ascii="Times New Roman" w:hAnsi="Times New Roman" w:cs="Times New Roman"/>
          <w:sz w:val="14"/>
          <w:szCs w:val="14"/>
        </w:rPr>
        <w:t xml:space="preserve"> János Nagy, László Hevesi, Pál Gábor Vizi, Lajos Szalai, István Horváth, Sándor Szalai, Atakan Sirin: </w:t>
      </w:r>
      <w:proofErr w:type="spellStart"/>
      <w:r w:rsidR="00772EB5" w:rsidRPr="003F5CFE">
        <w:rPr>
          <w:rFonts w:ascii="Times New Roman" w:hAnsi="Times New Roman" w:cs="Times New Roman"/>
          <w:sz w:val="14"/>
          <w:szCs w:val="14"/>
        </w:rPr>
        <w:t>Hungarian</w:t>
      </w:r>
      <w:proofErr w:type="spellEnd"/>
      <w:r w:rsidR="00772EB5" w:rsidRPr="003F5CFE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772EB5" w:rsidRPr="003F5CFE">
        <w:rPr>
          <w:rFonts w:ascii="Times New Roman" w:hAnsi="Times New Roman" w:cs="Times New Roman"/>
          <w:sz w:val="14"/>
          <w:szCs w:val="14"/>
        </w:rPr>
        <w:t>Participation</w:t>
      </w:r>
      <w:proofErr w:type="spellEnd"/>
      <w:r w:rsidR="00772EB5" w:rsidRPr="003F5CFE">
        <w:rPr>
          <w:rFonts w:ascii="Times New Roman" w:hAnsi="Times New Roman" w:cs="Times New Roman"/>
          <w:sz w:val="14"/>
          <w:szCs w:val="14"/>
        </w:rPr>
        <w:t xml:space="preserve"> in JUICE Project of European </w:t>
      </w:r>
      <w:proofErr w:type="spellStart"/>
      <w:r w:rsidR="00772EB5" w:rsidRPr="003F5CFE">
        <w:rPr>
          <w:rFonts w:ascii="Times New Roman" w:hAnsi="Times New Roman" w:cs="Times New Roman"/>
          <w:sz w:val="14"/>
          <w:szCs w:val="14"/>
        </w:rPr>
        <w:t>Space</w:t>
      </w:r>
      <w:proofErr w:type="spellEnd"/>
      <w:r w:rsidR="00772EB5" w:rsidRPr="003F5CFE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772EB5" w:rsidRPr="003F5CFE">
        <w:rPr>
          <w:rFonts w:ascii="Times New Roman" w:hAnsi="Times New Roman" w:cs="Times New Roman"/>
          <w:sz w:val="14"/>
          <w:szCs w:val="14"/>
        </w:rPr>
        <w:t>Agency</w:t>
      </w:r>
      <w:proofErr w:type="spellEnd"/>
      <w:r w:rsidR="00772EB5" w:rsidRPr="003F5CFE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="00772EB5" w:rsidRPr="003F5CFE">
        <w:rPr>
          <w:rFonts w:ascii="Times New Roman" w:hAnsi="Times New Roman" w:cs="Times New Roman"/>
          <w:sz w:val="14"/>
          <w:szCs w:val="14"/>
        </w:rPr>
        <w:t>Acta</w:t>
      </w:r>
      <w:proofErr w:type="spellEnd"/>
      <w:r w:rsidR="00772EB5" w:rsidRPr="003F5CFE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772EB5" w:rsidRPr="003F5CFE">
        <w:rPr>
          <w:rFonts w:ascii="Times New Roman" w:hAnsi="Times New Roman" w:cs="Times New Roman"/>
          <w:sz w:val="14"/>
          <w:szCs w:val="14"/>
        </w:rPr>
        <w:t>Polytechnica</w:t>
      </w:r>
      <w:proofErr w:type="spellEnd"/>
      <w:r w:rsidR="00772EB5" w:rsidRPr="003F5CFE">
        <w:rPr>
          <w:rFonts w:ascii="Times New Roman" w:hAnsi="Times New Roman" w:cs="Times New Roman"/>
          <w:sz w:val="14"/>
          <w:szCs w:val="14"/>
        </w:rPr>
        <w:t xml:space="preserve"> Hungarica, </w:t>
      </w:r>
      <w:proofErr w:type="spellStart"/>
      <w:r w:rsidR="00772EB5" w:rsidRPr="003F5CFE">
        <w:rPr>
          <w:rFonts w:ascii="Times New Roman" w:hAnsi="Times New Roman" w:cs="Times New Roman"/>
          <w:sz w:val="14"/>
          <w:szCs w:val="14"/>
        </w:rPr>
        <w:t>Vol</w:t>
      </w:r>
      <w:proofErr w:type="spellEnd"/>
      <w:r w:rsidR="00772EB5" w:rsidRPr="003F5CFE">
        <w:rPr>
          <w:rFonts w:ascii="Times New Roman" w:hAnsi="Times New Roman" w:cs="Times New Roman"/>
          <w:sz w:val="14"/>
          <w:szCs w:val="14"/>
        </w:rPr>
        <w:t>. 19, No. 9, 2022</w:t>
      </w:r>
      <w:r w:rsidR="00694ADC" w:rsidRPr="003F5CFE">
        <w:rPr>
          <w:rFonts w:ascii="Times New Roman" w:hAnsi="Times New Roman" w:cs="Times New Roman"/>
          <w:sz w:val="14"/>
          <w:szCs w:val="14"/>
        </w:rPr>
        <w:t xml:space="preserve"> </w:t>
      </w:r>
    </w:p>
    <w:sectPr w:rsidR="00941C58" w:rsidRPr="003F5CFE" w:rsidSect="005875CF">
      <w:pgSz w:w="11907" w:h="16840" w:code="9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F3A36"/>
    <w:multiLevelType w:val="multilevel"/>
    <w:tmpl w:val="F1E0CACE"/>
    <w:styleLink w:val="N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DE"/>
    <w:rsid w:val="00002AD9"/>
    <w:rsid w:val="00032E3F"/>
    <w:rsid w:val="000407BF"/>
    <w:rsid w:val="0005142A"/>
    <w:rsid w:val="00070A3A"/>
    <w:rsid w:val="00100696"/>
    <w:rsid w:val="00100D12"/>
    <w:rsid w:val="00160972"/>
    <w:rsid w:val="001B2179"/>
    <w:rsid w:val="00206280"/>
    <w:rsid w:val="002601F0"/>
    <w:rsid w:val="002627A3"/>
    <w:rsid w:val="0027162B"/>
    <w:rsid w:val="0029263F"/>
    <w:rsid w:val="00296ABD"/>
    <w:rsid w:val="002B104F"/>
    <w:rsid w:val="002B6486"/>
    <w:rsid w:val="002C55D5"/>
    <w:rsid w:val="00344186"/>
    <w:rsid w:val="00347509"/>
    <w:rsid w:val="00354DE1"/>
    <w:rsid w:val="00355595"/>
    <w:rsid w:val="003622F9"/>
    <w:rsid w:val="00364F99"/>
    <w:rsid w:val="00372014"/>
    <w:rsid w:val="003A118A"/>
    <w:rsid w:val="003A57DE"/>
    <w:rsid w:val="003B66F3"/>
    <w:rsid w:val="003E139C"/>
    <w:rsid w:val="003F2099"/>
    <w:rsid w:val="003F5CFE"/>
    <w:rsid w:val="00444F53"/>
    <w:rsid w:val="00462FB6"/>
    <w:rsid w:val="00516541"/>
    <w:rsid w:val="0055384E"/>
    <w:rsid w:val="005875CF"/>
    <w:rsid w:val="0059352D"/>
    <w:rsid w:val="005A17B5"/>
    <w:rsid w:val="005E3981"/>
    <w:rsid w:val="00602A29"/>
    <w:rsid w:val="00624FF7"/>
    <w:rsid w:val="00677311"/>
    <w:rsid w:val="00694ADC"/>
    <w:rsid w:val="006A2ED0"/>
    <w:rsid w:val="007072AA"/>
    <w:rsid w:val="00772EB5"/>
    <w:rsid w:val="007B4CC5"/>
    <w:rsid w:val="007B651B"/>
    <w:rsid w:val="007D5159"/>
    <w:rsid w:val="00840019"/>
    <w:rsid w:val="00840BC2"/>
    <w:rsid w:val="00846B16"/>
    <w:rsid w:val="008518DD"/>
    <w:rsid w:val="008573F1"/>
    <w:rsid w:val="00895711"/>
    <w:rsid w:val="008A22FC"/>
    <w:rsid w:val="008B7D06"/>
    <w:rsid w:val="008D5FCF"/>
    <w:rsid w:val="008E7C0C"/>
    <w:rsid w:val="00941C58"/>
    <w:rsid w:val="00942423"/>
    <w:rsid w:val="00954A04"/>
    <w:rsid w:val="00965B56"/>
    <w:rsid w:val="00973E1A"/>
    <w:rsid w:val="009768AD"/>
    <w:rsid w:val="00995BB0"/>
    <w:rsid w:val="009E33C3"/>
    <w:rsid w:val="00A0558E"/>
    <w:rsid w:val="00A44E3E"/>
    <w:rsid w:val="00AA1B84"/>
    <w:rsid w:val="00AB4010"/>
    <w:rsid w:val="00AC2BD2"/>
    <w:rsid w:val="00B37B48"/>
    <w:rsid w:val="00B60EF9"/>
    <w:rsid w:val="00BB013C"/>
    <w:rsid w:val="00BF1C56"/>
    <w:rsid w:val="00C1599D"/>
    <w:rsid w:val="00C350AE"/>
    <w:rsid w:val="00C6530B"/>
    <w:rsid w:val="00C85811"/>
    <w:rsid w:val="00CB3528"/>
    <w:rsid w:val="00CC7BE2"/>
    <w:rsid w:val="00D0426C"/>
    <w:rsid w:val="00D07C3E"/>
    <w:rsid w:val="00D13A2C"/>
    <w:rsid w:val="00D3050E"/>
    <w:rsid w:val="00D520DE"/>
    <w:rsid w:val="00D70D23"/>
    <w:rsid w:val="00D80B0D"/>
    <w:rsid w:val="00D843B0"/>
    <w:rsid w:val="00DB55C9"/>
    <w:rsid w:val="00DD3D60"/>
    <w:rsid w:val="00DE2AF7"/>
    <w:rsid w:val="00DE7996"/>
    <w:rsid w:val="00E03FB4"/>
    <w:rsid w:val="00EA1FF6"/>
    <w:rsid w:val="00ED0677"/>
    <w:rsid w:val="00EF6303"/>
    <w:rsid w:val="00F100CE"/>
    <w:rsid w:val="00F44E82"/>
    <w:rsid w:val="00F65FB8"/>
    <w:rsid w:val="00F96811"/>
    <w:rsid w:val="00FB2CE1"/>
    <w:rsid w:val="00FB7309"/>
    <w:rsid w:val="00FD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DE20"/>
  <w15:chartTrackingRefBased/>
  <w15:docId w15:val="{7F0B0D17-C5C5-453B-8EA2-3034E203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601F0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5384E"/>
    <w:rPr>
      <w:color w:val="954F72" w:themeColor="followedHyperlink"/>
      <w:u w:val="single"/>
    </w:rPr>
  </w:style>
  <w:style w:type="numbering" w:customStyle="1" w:styleId="Nemlista1">
    <w:name w:val="Nem lista1"/>
    <w:basedOn w:val="Nemlista"/>
    <w:rsid w:val="00D0426C"/>
    <w:pPr>
      <w:numPr>
        <w:numId w:val="1"/>
      </w:numPr>
    </w:pPr>
  </w:style>
  <w:style w:type="paragraph" w:styleId="Kpalrs">
    <w:name w:val="caption"/>
    <w:basedOn w:val="Norml"/>
    <w:next w:val="Norml"/>
    <w:uiPriority w:val="35"/>
    <w:unhideWhenUsed/>
    <w:qFormat/>
    <w:rsid w:val="00A44E3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AC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4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9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658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Berényi Kitti</dc:creator>
  <cp:keywords/>
  <dc:description/>
  <cp:lastModifiedBy>DelI</cp:lastModifiedBy>
  <cp:revision>3</cp:revision>
  <cp:lastPrinted>2023-04-27T10:24:00Z</cp:lastPrinted>
  <dcterms:created xsi:type="dcterms:W3CDTF">2023-04-27T11:01:00Z</dcterms:created>
  <dcterms:modified xsi:type="dcterms:W3CDTF">2023-04-27T11:07:00Z</dcterms:modified>
</cp:coreProperties>
</file>